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E9" w:rsidRPr="006B1302" w:rsidRDefault="00590DE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b/>
          <w:lang w:val="en-US" w:eastAsia="bg-BG"/>
        </w:rPr>
      </w:pPr>
    </w:p>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 Речник на използваните термини</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840"/>
      </w:tblGrid>
      <w:tr w:rsidR="002B7C8E" w:rsidRPr="006B1302" w:rsidTr="0059275C">
        <w:trPr>
          <w:trHeight w:val="281"/>
          <w:jc w:val="center"/>
        </w:trPr>
        <w:tc>
          <w:tcPr>
            <w:tcW w:w="3060" w:type="dxa"/>
          </w:tcPr>
          <w:p w:rsidR="001D6F79" w:rsidRPr="006B1302" w:rsidRDefault="001D6F79"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Оператор/Притежател на разрешителното</w:t>
            </w:r>
          </w:p>
        </w:tc>
        <w:tc>
          <w:tcPr>
            <w:tcW w:w="6840" w:type="dxa"/>
          </w:tcPr>
          <w:p w:rsidR="001D6F79" w:rsidRPr="006B1302" w:rsidRDefault="00DC6907" w:rsidP="007925FD">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hAnsi="Times New Roman" w:cs="Times New Roman"/>
              </w:rPr>
              <w:t>„ВЕГМАНН АУТОМОТИВ БЪЛГАРИЯ</w:t>
            </w:r>
            <w:r w:rsidR="00BC348D" w:rsidRPr="006B1302">
              <w:rPr>
                <w:rFonts w:ascii="Times New Roman" w:hAnsi="Times New Roman" w:cs="Times New Roman"/>
              </w:rPr>
              <w:t>“ ЕООД</w:t>
            </w:r>
            <w:r w:rsidR="000579B0" w:rsidRPr="006B1302">
              <w:rPr>
                <w:rFonts w:ascii="Times New Roman" w:eastAsia="Times New Roman" w:hAnsi="Times New Roman" w:cs="Times New Roman"/>
                <w:lang w:eastAsia="bg-BG"/>
              </w:rPr>
              <w:t xml:space="preserve">, гр. Габрово, </w:t>
            </w:r>
            <w:r w:rsidR="000579B0" w:rsidRPr="006B1302">
              <w:rPr>
                <w:rFonts w:ascii="Times New Roman" w:hAnsi="Times New Roman" w:cs="Times New Roman"/>
              </w:rPr>
              <w:t>област Габрово</w:t>
            </w:r>
          </w:p>
        </w:tc>
      </w:tr>
      <w:tr w:rsidR="002B7C8E" w:rsidRPr="006B1302" w:rsidTr="0059275C">
        <w:trPr>
          <w:trHeight w:val="281"/>
          <w:jc w:val="center"/>
        </w:trPr>
        <w:tc>
          <w:tcPr>
            <w:tcW w:w="3060" w:type="dxa"/>
          </w:tcPr>
          <w:p w:rsidR="001D6F79" w:rsidRPr="006B1302" w:rsidRDefault="001D6F79"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Площадка</w:t>
            </w:r>
          </w:p>
        </w:tc>
        <w:tc>
          <w:tcPr>
            <w:tcW w:w="6840" w:type="dxa"/>
          </w:tcPr>
          <w:p w:rsidR="001D6F79" w:rsidRPr="006B1302" w:rsidRDefault="000579B0" w:rsidP="004A4691">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hAnsi="Times New Roman" w:cs="Times New Roman"/>
              </w:rPr>
              <w:t>гр. Габрово</w:t>
            </w:r>
            <w:r w:rsidR="000067CB" w:rsidRPr="006B1302">
              <w:rPr>
                <w:rFonts w:ascii="Times New Roman" w:hAnsi="Times New Roman" w:cs="Times New Roman"/>
              </w:rPr>
              <w:t>, община Габрово, о</w:t>
            </w:r>
            <w:r w:rsidR="004A4691" w:rsidRPr="006B1302">
              <w:rPr>
                <w:rFonts w:ascii="Times New Roman" w:hAnsi="Times New Roman" w:cs="Times New Roman"/>
              </w:rPr>
              <w:t>бласт Габрово</w:t>
            </w:r>
          </w:p>
        </w:tc>
      </w:tr>
      <w:tr w:rsidR="002B7C8E" w:rsidRPr="006B1302" w:rsidTr="0059275C">
        <w:trPr>
          <w:trHeight w:val="281"/>
          <w:jc w:val="center"/>
        </w:trPr>
        <w:tc>
          <w:tcPr>
            <w:tcW w:w="3060" w:type="dxa"/>
          </w:tcPr>
          <w:p w:rsidR="001D6F79" w:rsidRPr="006B1302" w:rsidRDefault="001D6F79"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Географски координати на условния геометричен център на площадката</w:t>
            </w:r>
          </w:p>
        </w:tc>
        <w:tc>
          <w:tcPr>
            <w:tcW w:w="6840" w:type="dxa"/>
          </w:tcPr>
          <w:p w:rsidR="004A4691" w:rsidRPr="006B1302" w:rsidRDefault="004A4691" w:rsidP="004A469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B1302">
              <w:rPr>
                <w:rFonts w:ascii="Times New Roman" w:eastAsia="Times New Roman" w:hAnsi="Times New Roman" w:cs="Times New Roman"/>
              </w:rPr>
              <w:t>42°53'32.87" N</w:t>
            </w:r>
          </w:p>
          <w:p w:rsidR="007925FD" w:rsidRPr="006B1302" w:rsidRDefault="004A4691" w:rsidP="004A4691">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rPr>
              <w:t>25°19</w:t>
            </w:r>
            <w:r w:rsidR="00D141DA" w:rsidRPr="006B1302">
              <w:rPr>
                <w:rFonts w:ascii="Times New Roman" w:eastAsia="Times New Roman" w:hAnsi="Times New Roman" w:cs="Times New Roman"/>
              </w:rPr>
              <w:t>'48.85</w:t>
            </w:r>
            <w:r w:rsidRPr="006B1302">
              <w:rPr>
                <w:rFonts w:ascii="Times New Roman" w:eastAsia="Times New Roman" w:hAnsi="Times New Roman" w:cs="Times New Roman"/>
              </w:rPr>
              <w:t>" E</w:t>
            </w:r>
          </w:p>
        </w:tc>
      </w:tr>
      <w:tr w:rsidR="002B7C8E" w:rsidRPr="006B1302" w:rsidTr="0059275C">
        <w:trPr>
          <w:trHeight w:val="179"/>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МОСВ</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Министерство на околната среда и водите</w:t>
            </w:r>
          </w:p>
        </w:tc>
      </w:tr>
      <w:tr w:rsidR="002B7C8E" w:rsidRPr="006B1302" w:rsidTr="0059275C">
        <w:trPr>
          <w:trHeight w:val="179"/>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ИАОС</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Изпълнителна агенция по околна среда</w:t>
            </w:r>
          </w:p>
        </w:tc>
      </w:tr>
      <w:tr w:rsidR="002B7C8E" w:rsidRPr="006B1302" w:rsidTr="0059275C">
        <w:trPr>
          <w:trHeight w:val="179"/>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РИОСВ</w:t>
            </w:r>
          </w:p>
        </w:tc>
        <w:tc>
          <w:tcPr>
            <w:tcW w:w="6840" w:type="dxa"/>
          </w:tcPr>
          <w:p w:rsidR="001D6F79" w:rsidRPr="006B1302" w:rsidRDefault="001D6F79" w:rsidP="00BC348D">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val="en-US" w:eastAsia="bg-BG"/>
              </w:rPr>
            </w:pPr>
            <w:r w:rsidRPr="006B1302">
              <w:rPr>
                <w:rFonts w:ascii="Times New Roman" w:eastAsia="Times New Roman" w:hAnsi="Times New Roman" w:cs="Times New Roman"/>
                <w:lang w:eastAsia="bg-BG"/>
              </w:rPr>
              <w:t xml:space="preserve">РИОСВ – </w:t>
            </w:r>
            <w:r w:rsidR="00A060B6" w:rsidRPr="006B1302">
              <w:rPr>
                <w:rFonts w:ascii="Times New Roman" w:eastAsia="Times New Roman" w:hAnsi="Times New Roman" w:cs="Times New Roman"/>
                <w:lang w:eastAsia="bg-BG"/>
              </w:rPr>
              <w:t>Велико Търново</w:t>
            </w:r>
          </w:p>
        </w:tc>
      </w:tr>
      <w:tr w:rsidR="002B7C8E" w:rsidRPr="006B1302" w:rsidTr="0059275C">
        <w:trPr>
          <w:trHeight w:val="179"/>
          <w:jc w:val="center"/>
        </w:trPr>
        <w:tc>
          <w:tcPr>
            <w:tcW w:w="3060" w:type="dxa"/>
          </w:tcPr>
          <w:p w:rsidR="001D6F79" w:rsidRPr="006B1302" w:rsidRDefault="00243508"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БД</w:t>
            </w:r>
          </w:p>
        </w:tc>
        <w:tc>
          <w:tcPr>
            <w:tcW w:w="6840" w:type="dxa"/>
          </w:tcPr>
          <w:p w:rsidR="001D6F79" w:rsidRPr="006B1302" w:rsidRDefault="001D6F79" w:rsidP="0076051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Басейнова </w:t>
            </w:r>
            <w:r w:rsidR="00243508" w:rsidRPr="006B1302">
              <w:rPr>
                <w:rFonts w:ascii="Times New Roman" w:eastAsia="Times New Roman" w:hAnsi="Times New Roman" w:cs="Times New Roman"/>
                <w:lang w:eastAsia="bg-BG"/>
              </w:rPr>
              <w:t>д</w:t>
            </w:r>
            <w:r w:rsidRPr="006B1302">
              <w:rPr>
                <w:rFonts w:ascii="Times New Roman" w:eastAsia="Times New Roman" w:hAnsi="Times New Roman" w:cs="Times New Roman"/>
                <w:lang w:eastAsia="bg-BG"/>
              </w:rPr>
              <w:t xml:space="preserve">ирекция </w:t>
            </w:r>
            <w:r w:rsidR="00243508" w:rsidRPr="006B1302">
              <w:rPr>
                <w:rFonts w:ascii="Times New Roman" w:eastAsia="Times New Roman" w:hAnsi="Times New Roman" w:cs="Times New Roman"/>
                <w:lang w:eastAsia="bg-BG"/>
              </w:rPr>
              <w:t>„</w:t>
            </w:r>
            <w:r w:rsidR="00760519" w:rsidRPr="006B1302">
              <w:rPr>
                <w:rFonts w:ascii="Times New Roman" w:eastAsia="Times New Roman" w:hAnsi="Times New Roman" w:cs="Times New Roman"/>
                <w:lang w:eastAsia="bg-BG"/>
              </w:rPr>
              <w:t>Дунавски</w:t>
            </w:r>
            <w:r w:rsidRPr="006B1302">
              <w:rPr>
                <w:rFonts w:ascii="Times New Roman" w:eastAsia="Times New Roman" w:hAnsi="Times New Roman" w:cs="Times New Roman"/>
                <w:lang w:eastAsia="bg-BG"/>
              </w:rPr>
              <w:t xml:space="preserve"> район</w:t>
            </w:r>
            <w:r w:rsidR="00243508" w:rsidRPr="006B1302">
              <w:rPr>
                <w:rFonts w:ascii="Times New Roman" w:eastAsia="Times New Roman" w:hAnsi="Times New Roman" w:cs="Times New Roman"/>
                <w:lang w:eastAsia="bg-BG"/>
              </w:rPr>
              <w:t>“</w:t>
            </w:r>
          </w:p>
        </w:tc>
      </w:tr>
      <w:tr w:rsidR="002B7C8E" w:rsidRPr="006B1302" w:rsidTr="0059275C">
        <w:trPr>
          <w:trHeight w:val="246"/>
          <w:jc w:val="center"/>
        </w:trPr>
        <w:tc>
          <w:tcPr>
            <w:tcW w:w="3060" w:type="dxa"/>
          </w:tcPr>
          <w:p w:rsidR="00243508"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Общински власти</w:t>
            </w:r>
          </w:p>
        </w:tc>
        <w:tc>
          <w:tcPr>
            <w:tcW w:w="6840" w:type="dxa"/>
          </w:tcPr>
          <w:p w:rsidR="00243508" w:rsidRPr="006B1302" w:rsidRDefault="001D6F79" w:rsidP="00BC348D">
            <w:pPr>
              <w:overflowPunct w:val="0"/>
              <w:autoSpaceDE w:val="0"/>
              <w:autoSpaceDN w:val="0"/>
              <w:adjustRightInd w:val="0"/>
              <w:spacing w:after="0" w:line="240" w:lineRule="auto"/>
              <w:ind w:right="597"/>
              <w:jc w:val="both"/>
              <w:textAlignment w:val="baseline"/>
              <w:rPr>
                <w:rFonts w:ascii="Times New Roman" w:eastAsia="Times New Roman" w:hAnsi="Times New Roman" w:cs="Times New Roman"/>
                <w:highlight w:val="yellow"/>
                <w:lang w:eastAsia="bg-BG"/>
              </w:rPr>
            </w:pPr>
            <w:r w:rsidRPr="006B1302">
              <w:rPr>
                <w:rFonts w:ascii="Times New Roman" w:eastAsia="Times New Roman" w:hAnsi="Times New Roman" w:cs="Times New Roman"/>
                <w:bCs/>
                <w:lang w:eastAsia="bg-BG"/>
              </w:rPr>
              <w:t xml:space="preserve">Община </w:t>
            </w:r>
            <w:r w:rsidR="006C5261" w:rsidRPr="006B1302">
              <w:rPr>
                <w:rFonts w:ascii="Times New Roman" w:eastAsia="Times New Roman" w:hAnsi="Times New Roman" w:cs="Times New Roman"/>
                <w:bCs/>
                <w:lang w:eastAsia="bg-BG"/>
              </w:rPr>
              <w:t>Габрово</w:t>
            </w:r>
          </w:p>
        </w:tc>
      </w:tr>
      <w:tr w:rsidR="002B7C8E" w:rsidRPr="006B1302" w:rsidTr="0059275C">
        <w:trPr>
          <w:trHeight w:val="505"/>
          <w:jc w:val="center"/>
        </w:trPr>
        <w:tc>
          <w:tcPr>
            <w:tcW w:w="3060" w:type="dxa"/>
          </w:tcPr>
          <w:p w:rsidR="0059275C" w:rsidRPr="006B1302" w:rsidRDefault="0059275C" w:rsidP="0059275C">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ГД “ПБЗН” – МВР</w:t>
            </w:r>
          </w:p>
        </w:tc>
        <w:tc>
          <w:tcPr>
            <w:tcW w:w="6840" w:type="dxa"/>
          </w:tcPr>
          <w:p w:rsidR="0059275C" w:rsidRPr="006B1302" w:rsidRDefault="0059275C" w:rsidP="0059275C">
            <w:pPr>
              <w:overflowPunct w:val="0"/>
              <w:autoSpaceDE w:val="0"/>
              <w:autoSpaceDN w:val="0"/>
              <w:adjustRightInd w:val="0"/>
              <w:spacing w:after="0" w:line="240" w:lineRule="auto"/>
              <w:ind w:right="597"/>
              <w:jc w:val="both"/>
              <w:textAlignment w:val="baseline"/>
              <w:rPr>
                <w:rFonts w:ascii="Times New Roman" w:eastAsia="Times New Roman" w:hAnsi="Times New Roman" w:cs="Times New Roman"/>
                <w:bCs/>
                <w:lang w:eastAsia="bg-BG"/>
              </w:rPr>
            </w:pPr>
            <w:r w:rsidRPr="006B1302">
              <w:rPr>
                <w:rFonts w:ascii="Times New Roman" w:eastAsia="Times New Roman" w:hAnsi="Times New Roman" w:cs="Times New Roman"/>
                <w:lang w:eastAsia="bg-BG"/>
              </w:rPr>
              <w:t>Главна дирекция „Пожарна безопасност и защита на населението” – Министерство на вътрешните работи</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Заявлението</w:t>
            </w:r>
          </w:p>
        </w:tc>
        <w:tc>
          <w:tcPr>
            <w:tcW w:w="6840" w:type="dxa"/>
          </w:tcPr>
          <w:p w:rsidR="001D6F79" w:rsidRPr="006B1302" w:rsidRDefault="00144646" w:rsidP="0031382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Допълнено з</w:t>
            </w:r>
            <w:r w:rsidR="001D6F79" w:rsidRPr="006B1302">
              <w:rPr>
                <w:rFonts w:ascii="Times New Roman" w:eastAsia="Times New Roman" w:hAnsi="Times New Roman" w:cs="Times New Roman"/>
                <w:lang w:eastAsia="bg-BG"/>
              </w:rPr>
              <w:t xml:space="preserve">аявление за издаване на комплексно разрешително на </w:t>
            </w:r>
            <w:r w:rsidR="00833DC1" w:rsidRPr="006B1302">
              <w:rPr>
                <w:rFonts w:ascii="Times New Roman" w:hAnsi="Times New Roman" w:cs="Times New Roman"/>
              </w:rPr>
              <w:t>„ВЕГМАНН АУТОМОТИВ БЪЛГАРИЯ</w:t>
            </w:r>
            <w:r w:rsidR="0031382C" w:rsidRPr="006B1302">
              <w:rPr>
                <w:rFonts w:ascii="Times New Roman" w:hAnsi="Times New Roman" w:cs="Times New Roman"/>
              </w:rPr>
              <w:t>“ ЕООД</w:t>
            </w:r>
            <w:r w:rsidR="000067CB" w:rsidRPr="006B1302">
              <w:rPr>
                <w:rFonts w:ascii="Times New Roman" w:eastAsia="Times New Roman" w:hAnsi="Times New Roman" w:cs="Times New Roman"/>
                <w:lang w:eastAsia="bg-BG"/>
              </w:rPr>
              <w:t>, гр. Габрово, област</w:t>
            </w:r>
            <w:r w:rsidR="000067CB" w:rsidRPr="006B1302">
              <w:rPr>
                <w:rFonts w:ascii="Times New Roman" w:hAnsi="Times New Roman" w:cs="Times New Roman"/>
              </w:rPr>
              <w:t xml:space="preserve"> Габрово</w:t>
            </w:r>
            <w:r w:rsidR="007853B2" w:rsidRPr="006B1302">
              <w:rPr>
                <w:rFonts w:ascii="Times New Roman" w:eastAsia="Times New Roman" w:hAnsi="Times New Roman" w:cs="Times New Roman"/>
                <w:lang w:eastAsia="bg-BG"/>
              </w:rPr>
              <w:t xml:space="preserve">, </w:t>
            </w:r>
            <w:r w:rsidR="001D6F79" w:rsidRPr="006B1302">
              <w:rPr>
                <w:rFonts w:ascii="Times New Roman" w:eastAsia="Times New Roman" w:hAnsi="Times New Roman" w:cs="Times New Roman"/>
                <w:lang w:eastAsia="bg-BG"/>
              </w:rPr>
              <w:t xml:space="preserve">внесено в ИАОС с писмо, Вх. № </w:t>
            </w:r>
            <w:r w:rsidR="005B4705" w:rsidRPr="006B1302">
              <w:rPr>
                <w:rFonts w:ascii="Times New Roman" w:eastAsia="Times New Roman" w:hAnsi="Times New Roman" w:cs="Times New Roman"/>
                <w:lang w:eastAsia="bg-BG"/>
              </w:rPr>
              <w:t>КР-9869</w:t>
            </w:r>
            <w:r w:rsidR="00D02CFC" w:rsidRPr="006B1302">
              <w:rPr>
                <w:rFonts w:ascii="Times New Roman" w:eastAsia="Times New Roman" w:hAnsi="Times New Roman" w:cs="Times New Roman"/>
                <w:lang w:eastAsia="bg-BG"/>
              </w:rPr>
              <w:t>/</w:t>
            </w:r>
            <w:r w:rsidR="005B4705" w:rsidRPr="006B1302">
              <w:rPr>
                <w:rFonts w:ascii="Times New Roman" w:eastAsia="Times New Roman" w:hAnsi="Times New Roman" w:cs="Times New Roman"/>
                <w:lang w:eastAsia="bg-BG"/>
              </w:rPr>
              <w:t>08.12</w:t>
            </w:r>
            <w:r w:rsidR="00D02CFC" w:rsidRPr="006B1302">
              <w:rPr>
                <w:rFonts w:ascii="Times New Roman" w:eastAsia="Times New Roman" w:hAnsi="Times New Roman" w:cs="Times New Roman"/>
                <w:lang w:eastAsia="bg-BG"/>
              </w:rPr>
              <w:t>.202</w:t>
            </w:r>
            <w:r w:rsidR="00760519" w:rsidRPr="006B1302">
              <w:rPr>
                <w:rFonts w:ascii="Times New Roman" w:eastAsia="Times New Roman" w:hAnsi="Times New Roman" w:cs="Times New Roman"/>
                <w:lang w:eastAsia="bg-BG"/>
              </w:rPr>
              <w:t>3</w:t>
            </w:r>
            <w:r w:rsidR="005B4705" w:rsidRPr="006B1302">
              <w:rPr>
                <w:rFonts w:ascii="Times New Roman" w:eastAsia="Times New Roman" w:hAnsi="Times New Roman" w:cs="Times New Roman"/>
                <w:lang w:eastAsia="bg-BG"/>
              </w:rPr>
              <w:t xml:space="preserve"> </w:t>
            </w:r>
            <w:r w:rsidR="00D02CFC" w:rsidRPr="006B1302">
              <w:rPr>
                <w:rFonts w:ascii="Times New Roman" w:eastAsia="Times New Roman" w:hAnsi="Times New Roman" w:cs="Times New Roman"/>
                <w:lang w:eastAsia="bg-BG"/>
              </w:rPr>
              <w:t>г.</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ГДОС</w:t>
            </w:r>
          </w:p>
        </w:tc>
        <w:tc>
          <w:tcPr>
            <w:tcW w:w="6840" w:type="dxa"/>
          </w:tcPr>
          <w:p w:rsidR="001D6F79" w:rsidRPr="006B1302" w:rsidRDefault="001D6F79" w:rsidP="00B20EC3">
            <w:pPr>
              <w:tabs>
                <w:tab w:val="left" w:pos="6462"/>
              </w:tabs>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Годишен доклад за изпълнение на дейностите, за които е предоставено настоящото комплексното разрешително (годишен доклад за околна среда)</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Наредбата</w:t>
            </w:r>
          </w:p>
        </w:tc>
        <w:tc>
          <w:tcPr>
            <w:tcW w:w="6840" w:type="dxa"/>
          </w:tcPr>
          <w:p w:rsidR="001D6F79" w:rsidRPr="006B1302" w:rsidRDefault="001D6F79" w:rsidP="00B20EC3">
            <w:pPr>
              <w:tabs>
                <w:tab w:val="left" w:pos="6462"/>
              </w:tabs>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Наредба за условията и реда за издаване на комплексни разрешителни</w:t>
            </w:r>
          </w:p>
        </w:tc>
      </w:tr>
      <w:tr w:rsidR="002B7C8E" w:rsidRPr="006B1302" w:rsidTr="0059275C">
        <w:trPr>
          <w:jc w:val="center"/>
        </w:trPr>
        <w:tc>
          <w:tcPr>
            <w:tcW w:w="3060" w:type="dxa"/>
          </w:tcPr>
          <w:p w:rsidR="001D6F79" w:rsidRPr="006B1302" w:rsidRDefault="004222D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НДЕ</w:t>
            </w:r>
          </w:p>
        </w:tc>
        <w:tc>
          <w:tcPr>
            <w:tcW w:w="6840" w:type="dxa"/>
          </w:tcPr>
          <w:p w:rsidR="001D6F79" w:rsidRPr="006B1302" w:rsidRDefault="004222D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Норми за допустими емисии на вредни вещества, изпускани в атмосферния въздух</w:t>
            </w:r>
          </w:p>
        </w:tc>
      </w:tr>
      <w:tr w:rsidR="002B7C8E" w:rsidRPr="006B1302" w:rsidTr="0059275C">
        <w:trPr>
          <w:jc w:val="center"/>
        </w:trPr>
        <w:tc>
          <w:tcPr>
            <w:tcW w:w="3060" w:type="dxa"/>
          </w:tcPr>
          <w:p w:rsidR="00FC1371" w:rsidRPr="006B1302" w:rsidRDefault="004222D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СУОС</w:t>
            </w:r>
          </w:p>
        </w:tc>
        <w:tc>
          <w:tcPr>
            <w:tcW w:w="6840" w:type="dxa"/>
          </w:tcPr>
          <w:p w:rsidR="00FC1371" w:rsidRPr="006B1302" w:rsidRDefault="004222D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Система за управление на околната среда</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Ден</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От 07.00ч. до 19.00ч.</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Вечер</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От 19.00ч. до 23.00ч.</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Нощ</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От 23.00ч. до 07.00ч.</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dB(A)</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Децибели (А скала)</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ЗООС</w:t>
            </w:r>
          </w:p>
        </w:tc>
        <w:tc>
          <w:tcPr>
            <w:tcW w:w="6840" w:type="dxa"/>
          </w:tcPr>
          <w:p w:rsidR="001D6F79" w:rsidRPr="006B1302" w:rsidRDefault="001D6F79" w:rsidP="00B20EC3">
            <w:pPr>
              <w:tabs>
                <w:tab w:val="left" w:pos="6462"/>
              </w:tabs>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Закон за опазване на околната среда </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КР</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Комплексно разрешително</w:t>
            </w:r>
          </w:p>
        </w:tc>
      </w:tr>
      <w:tr w:rsidR="002B7C8E" w:rsidRPr="006B1302" w:rsidTr="0059275C">
        <w:trPr>
          <w:jc w:val="center"/>
        </w:trPr>
        <w:tc>
          <w:tcPr>
            <w:tcW w:w="306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НДНТ</w:t>
            </w:r>
          </w:p>
        </w:tc>
        <w:tc>
          <w:tcPr>
            <w:tcW w:w="6840" w:type="dxa"/>
          </w:tcPr>
          <w:p w:rsidR="001D6F79" w:rsidRPr="006B1302" w:rsidRDefault="001D6F79"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Най-добри налични техники</w:t>
            </w:r>
          </w:p>
        </w:tc>
      </w:tr>
      <w:tr w:rsidR="002B7C8E" w:rsidRPr="006B1302" w:rsidTr="0059275C">
        <w:trPr>
          <w:jc w:val="center"/>
        </w:trPr>
        <w:tc>
          <w:tcPr>
            <w:tcW w:w="3060" w:type="dxa"/>
          </w:tcPr>
          <w:p w:rsidR="001D6F79" w:rsidRPr="006B1302" w:rsidRDefault="001D6F79" w:rsidP="00B20EC3">
            <w:pP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Норма за ефективност</w:t>
            </w:r>
          </w:p>
        </w:tc>
        <w:tc>
          <w:tcPr>
            <w:tcW w:w="6840" w:type="dxa"/>
          </w:tcPr>
          <w:p w:rsidR="001D6F79" w:rsidRPr="006B1302" w:rsidRDefault="001D6F79"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Количество ресурс, изпуснат замърсител или образуван отпадък за единица капацитет</w:t>
            </w:r>
          </w:p>
        </w:tc>
      </w:tr>
      <w:tr w:rsidR="002B7C8E" w:rsidRPr="006B1302" w:rsidTr="0059275C">
        <w:trPr>
          <w:jc w:val="center"/>
        </w:trPr>
        <w:tc>
          <w:tcPr>
            <w:tcW w:w="3060" w:type="dxa"/>
          </w:tcPr>
          <w:p w:rsidR="001D6F79" w:rsidRPr="006B1302" w:rsidRDefault="004222D5"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mg/Nm</w:t>
            </w:r>
            <w:r w:rsidRPr="006B1302">
              <w:rPr>
                <w:rFonts w:ascii="Times New Roman" w:eastAsia="Times New Roman" w:hAnsi="Times New Roman" w:cs="Times New Roman"/>
                <w:vertAlign w:val="superscript"/>
                <w:lang w:eastAsia="bg-BG"/>
              </w:rPr>
              <w:t>3</w:t>
            </w:r>
          </w:p>
        </w:tc>
        <w:tc>
          <w:tcPr>
            <w:tcW w:w="6840" w:type="dxa"/>
          </w:tcPr>
          <w:p w:rsidR="001D6F79" w:rsidRPr="006B1302" w:rsidRDefault="004222D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Концентрация – количество вещество в единица обем газове приведени към нормални атмосферни условия</w:t>
            </w:r>
          </w:p>
        </w:tc>
      </w:tr>
      <w:tr w:rsidR="002B7C8E" w:rsidRPr="006B1302" w:rsidTr="0059275C">
        <w:trPr>
          <w:trHeight w:val="270"/>
          <w:jc w:val="center"/>
        </w:trPr>
        <w:tc>
          <w:tcPr>
            <w:tcW w:w="3060" w:type="dxa"/>
          </w:tcPr>
          <w:p w:rsidR="00243508" w:rsidRPr="006B1302" w:rsidRDefault="004222D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Q</w:t>
            </w:r>
            <w:r w:rsidRPr="006B1302">
              <w:rPr>
                <w:rFonts w:ascii="Times New Roman" w:eastAsia="Times New Roman" w:hAnsi="Times New Roman" w:cs="Times New Roman"/>
                <w:vertAlign w:val="subscript"/>
                <w:lang w:eastAsia="bg-BG"/>
              </w:rPr>
              <w:t>ср.час</w:t>
            </w:r>
          </w:p>
        </w:tc>
        <w:tc>
          <w:tcPr>
            <w:tcW w:w="6840" w:type="dxa"/>
          </w:tcPr>
          <w:p w:rsidR="00243508" w:rsidRPr="006B1302" w:rsidRDefault="004222D5" w:rsidP="002B7C8E">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Средночасово количество на отпадъчни води</w:t>
            </w:r>
          </w:p>
        </w:tc>
      </w:tr>
      <w:tr w:rsidR="002B7C8E" w:rsidRPr="006B1302" w:rsidTr="0059275C">
        <w:trPr>
          <w:trHeight w:val="292"/>
          <w:jc w:val="center"/>
        </w:trPr>
        <w:tc>
          <w:tcPr>
            <w:tcW w:w="3060" w:type="dxa"/>
          </w:tcPr>
          <w:p w:rsidR="0059275C" w:rsidRPr="006B1302" w:rsidRDefault="004222D5" w:rsidP="0059275C">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Q</w:t>
            </w:r>
            <w:r w:rsidRPr="006B1302">
              <w:rPr>
                <w:rFonts w:ascii="Times New Roman" w:eastAsia="Times New Roman" w:hAnsi="Times New Roman" w:cs="Times New Roman"/>
                <w:vertAlign w:val="subscript"/>
                <w:lang w:eastAsia="bg-BG"/>
              </w:rPr>
              <w:t>ср.ден</w:t>
            </w:r>
          </w:p>
        </w:tc>
        <w:tc>
          <w:tcPr>
            <w:tcW w:w="6840" w:type="dxa"/>
          </w:tcPr>
          <w:p w:rsidR="0059275C" w:rsidRPr="006B1302" w:rsidRDefault="004222D5" w:rsidP="0059275C">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hAnsi="Times New Roman" w:cs="Times New Roman"/>
              </w:rPr>
              <w:t>Среднодневно количество на отпадъчни води</w:t>
            </w:r>
          </w:p>
        </w:tc>
      </w:tr>
      <w:tr w:rsidR="002B7C8E" w:rsidRPr="006B1302" w:rsidTr="0059275C">
        <w:trPr>
          <w:jc w:val="center"/>
        </w:trPr>
        <w:tc>
          <w:tcPr>
            <w:tcW w:w="3060" w:type="dxa"/>
          </w:tcPr>
          <w:p w:rsidR="0059275C" w:rsidRPr="006B1302" w:rsidRDefault="004222D5" w:rsidP="0059275C">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Q</w:t>
            </w:r>
            <w:r w:rsidRPr="006B1302">
              <w:rPr>
                <w:rFonts w:ascii="Times New Roman" w:eastAsia="Times New Roman" w:hAnsi="Times New Roman" w:cs="Times New Roman"/>
                <w:vertAlign w:val="subscript"/>
                <w:lang w:eastAsia="bg-BG"/>
              </w:rPr>
              <w:t>ср.год.</w:t>
            </w:r>
          </w:p>
        </w:tc>
        <w:tc>
          <w:tcPr>
            <w:tcW w:w="6840" w:type="dxa"/>
          </w:tcPr>
          <w:p w:rsidR="0059275C" w:rsidRPr="006B1302" w:rsidRDefault="004222D5"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Средногодишно количество на отпадъчни води</w:t>
            </w:r>
          </w:p>
        </w:tc>
      </w:tr>
      <w:tr w:rsidR="002B7C8E" w:rsidRPr="006B1302" w:rsidTr="0059275C">
        <w:trPr>
          <w:jc w:val="center"/>
        </w:trPr>
        <w:tc>
          <w:tcPr>
            <w:tcW w:w="3060" w:type="dxa"/>
          </w:tcPr>
          <w:p w:rsidR="0059275C" w:rsidRPr="006B1302" w:rsidRDefault="004222D5"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Nm</w:t>
            </w:r>
            <w:r w:rsidRPr="006B1302">
              <w:rPr>
                <w:rFonts w:ascii="Times New Roman" w:eastAsia="Times New Roman" w:hAnsi="Times New Roman" w:cs="Times New Roman"/>
                <w:vertAlign w:val="superscript"/>
                <w:lang w:eastAsia="bg-BG"/>
              </w:rPr>
              <w:t>3</w:t>
            </w:r>
            <w:r w:rsidRPr="006B1302">
              <w:rPr>
                <w:rFonts w:ascii="Times New Roman" w:eastAsia="Times New Roman" w:hAnsi="Times New Roman" w:cs="Times New Roman"/>
                <w:lang w:eastAsia="bg-BG"/>
              </w:rPr>
              <w:t>/y</w:t>
            </w:r>
          </w:p>
        </w:tc>
        <w:tc>
          <w:tcPr>
            <w:tcW w:w="6840" w:type="dxa"/>
          </w:tcPr>
          <w:p w:rsidR="0059275C" w:rsidRPr="006B1302" w:rsidRDefault="004222D5"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Нормален кубичен метър за година</w:t>
            </w:r>
          </w:p>
        </w:tc>
      </w:tr>
      <w:tr w:rsidR="002B7C8E" w:rsidRPr="006B1302" w:rsidTr="0059275C">
        <w:trPr>
          <w:jc w:val="center"/>
        </w:trPr>
        <w:tc>
          <w:tcPr>
            <w:tcW w:w="3060" w:type="dxa"/>
          </w:tcPr>
          <w:p w:rsidR="0059275C" w:rsidRPr="006B1302" w:rsidRDefault="004222D5"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MWh/единица продукт</w:t>
            </w:r>
          </w:p>
        </w:tc>
        <w:tc>
          <w:tcPr>
            <w:tcW w:w="6840" w:type="dxa"/>
          </w:tcPr>
          <w:p w:rsidR="0059275C" w:rsidRPr="006B1302" w:rsidRDefault="004222D5"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Количество консумирана енергия за производството на един тон продукт</w:t>
            </w:r>
          </w:p>
        </w:tc>
      </w:tr>
      <w:tr w:rsidR="002B7C8E" w:rsidRPr="006B1302" w:rsidTr="0059275C">
        <w:trPr>
          <w:trHeight w:val="430"/>
          <w:jc w:val="center"/>
        </w:trPr>
        <w:tc>
          <w:tcPr>
            <w:tcW w:w="3060" w:type="dxa"/>
          </w:tcPr>
          <w:p w:rsidR="0059275C" w:rsidRPr="006B1302" w:rsidRDefault="004222D5"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Оборотна вода</w:t>
            </w:r>
          </w:p>
        </w:tc>
        <w:tc>
          <w:tcPr>
            <w:tcW w:w="6840" w:type="dxa"/>
          </w:tcPr>
          <w:p w:rsidR="0059275C" w:rsidRPr="006B1302" w:rsidRDefault="004222D5" w:rsidP="0076051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Вода, която се използва с еднаква цел, многократно в един и същ процес</w:t>
            </w:r>
            <w:r w:rsidR="00351514" w:rsidRPr="006B1302">
              <w:rPr>
                <w:rFonts w:ascii="Times New Roman" w:eastAsia="Times New Roman" w:hAnsi="Times New Roman" w:cs="Times New Roman"/>
                <w:lang w:eastAsia="bg-BG"/>
              </w:rPr>
              <w:tab/>
            </w:r>
          </w:p>
        </w:tc>
      </w:tr>
      <w:tr w:rsidR="00624580" w:rsidRPr="006B1302" w:rsidTr="005B0BF1">
        <w:trPr>
          <w:trHeight w:val="295"/>
          <w:jc w:val="center"/>
        </w:trPr>
        <w:tc>
          <w:tcPr>
            <w:tcW w:w="3060" w:type="dxa"/>
          </w:tcPr>
          <w:p w:rsidR="0059275C" w:rsidRPr="006B1302" w:rsidRDefault="005B0BF1"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ДВ</w:t>
            </w:r>
          </w:p>
        </w:tc>
        <w:tc>
          <w:tcPr>
            <w:tcW w:w="6840" w:type="dxa"/>
          </w:tcPr>
          <w:p w:rsidR="0059275C" w:rsidRPr="006B1302" w:rsidRDefault="005B0BF1" w:rsidP="005B0BF1">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Държавен вестник</w:t>
            </w:r>
          </w:p>
        </w:tc>
      </w:tr>
      <w:tr w:rsidR="002B7C8E" w:rsidRPr="006B1302" w:rsidTr="0059275C">
        <w:trPr>
          <w:trHeight w:val="443"/>
          <w:jc w:val="center"/>
        </w:trPr>
        <w:tc>
          <w:tcPr>
            <w:tcW w:w="3060" w:type="dxa"/>
          </w:tcPr>
          <w:p w:rsidR="0059275C"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ЗЗВВХВС</w:t>
            </w:r>
          </w:p>
        </w:tc>
        <w:tc>
          <w:tcPr>
            <w:tcW w:w="6840" w:type="dxa"/>
          </w:tcPr>
          <w:p w:rsidR="0059275C" w:rsidRPr="006B1302" w:rsidRDefault="00590DE9" w:rsidP="00A4731A">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Закон за защита от вредното въздействие на химичните вещества и смеси</w:t>
            </w:r>
          </w:p>
        </w:tc>
      </w:tr>
      <w:tr w:rsidR="00624580" w:rsidRPr="006B1302" w:rsidTr="00590DE9">
        <w:trPr>
          <w:trHeight w:val="321"/>
          <w:jc w:val="center"/>
        </w:trPr>
        <w:tc>
          <w:tcPr>
            <w:tcW w:w="3060" w:type="dxa"/>
          </w:tcPr>
          <w:p w:rsidR="0059275C"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ЕРИПЗ</w:t>
            </w:r>
          </w:p>
        </w:tc>
        <w:tc>
          <w:tcPr>
            <w:tcW w:w="6840" w:type="dxa"/>
          </w:tcPr>
          <w:p w:rsidR="0059275C"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Европейския регистър за изпускането и преноса на замърсители</w:t>
            </w:r>
          </w:p>
        </w:tc>
      </w:tr>
      <w:tr w:rsidR="00624580" w:rsidRPr="006B1302" w:rsidTr="00590DE9">
        <w:trPr>
          <w:trHeight w:val="269"/>
          <w:jc w:val="center"/>
        </w:trPr>
        <w:tc>
          <w:tcPr>
            <w:tcW w:w="3060" w:type="dxa"/>
          </w:tcPr>
          <w:p w:rsidR="0059275C"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МДК</w:t>
            </w:r>
          </w:p>
        </w:tc>
        <w:tc>
          <w:tcPr>
            <w:tcW w:w="6840" w:type="dxa"/>
          </w:tcPr>
          <w:p w:rsidR="0059275C"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Максимално допустими концентрации</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ПСОВ</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Пречиствателна станция за производствени отпадъчни води</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ТЗ</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Точка на заустване</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ТП</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Точка на пробовземане</w:t>
            </w:r>
          </w:p>
        </w:tc>
      </w:tr>
      <w:tr w:rsidR="00624580"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lastRenderedPageBreak/>
              <w:t>Единица продукт</w:t>
            </w:r>
          </w:p>
        </w:tc>
        <w:tc>
          <w:tcPr>
            <w:tcW w:w="6840" w:type="dxa"/>
          </w:tcPr>
          <w:p w:rsidR="00590DE9" w:rsidRPr="006B1302" w:rsidRDefault="00590DE9" w:rsidP="0014765D">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1 тон </w:t>
            </w:r>
            <w:r w:rsidR="007C42E5" w:rsidRPr="006B1302">
              <w:rPr>
                <w:rFonts w:ascii="Times New Roman" w:eastAsia="Times New Roman" w:hAnsi="Times New Roman" w:cs="Times New Roman"/>
                <w:lang w:eastAsia="bg-BG"/>
              </w:rPr>
              <w:t>отлято олово</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ПСХЗОВ</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Пречиствателна станция за химически замърсени отпадъчни води</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ГК</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Градска канализация</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Непреки емисии</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Емисии на отпадъчни води от площадката в г</w:t>
            </w:r>
            <w:r w:rsidR="007C42E5" w:rsidRPr="006B1302">
              <w:rPr>
                <w:rFonts w:ascii="Times New Roman" w:eastAsia="Times New Roman" w:hAnsi="Times New Roman" w:cs="Times New Roman"/>
                <w:lang w:eastAsia="bg-BG"/>
              </w:rPr>
              <w:t>радска канализация на гр. Габрово</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H-предупреждения</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Предупрежденията за опасност, съгласно Регламент (ЕО) № 1272/2008 относно класифицирането, етикетирането и опаковането (CLP) на вещества и смеси</w:t>
            </w:r>
          </w:p>
        </w:tc>
      </w:tr>
      <w:tr w:rsidR="00590DE9" w:rsidRPr="006B1302" w:rsidTr="00590DE9">
        <w:trPr>
          <w:trHeight w:val="269"/>
          <w:jc w:val="center"/>
        </w:trPr>
        <w:tc>
          <w:tcPr>
            <w:tcW w:w="3060" w:type="dxa"/>
          </w:tcPr>
          <w:p w:rsidR="00590DE9" w:rsidRPr="006B1302" w:rsidRDefault="00590DE9" w:rsidP="0059275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P-препоръки</w:t>
            </w:r>
          </w:p>
        </w:tc>
        <w:tc>
          <w:tcPr>
            <w:tcW w:w="6840" w:type="dxa"/>
          </w:tcPr>
          <w:p w:rsidR="00590DE9" w:rsidRPr="006B1302" w:rsidRDefault="00590DE9" w:rsidP="0059275C">
            <w:pPr>
              <w:overflowPunct w:val="0"/>
              <w:autoSpaceDE w:val="0"/>
              <w:autoSpaceDN w:val="0"/>
              <w:adjustRightInd w:val="0"/>
              <w:spacing w:after="0" w:line="240" w:lineRule="auto"/>
              <w:ind w:right="-89"/>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Препоръките за безопасност, съгласно Регламент (ЕО) № 1272/2008 относно класифицирането, етикетирането и опаковането (CLP) на вещества и смеси</w:t>
            </w:r>
          </w:p>
        </w:tc>
      </w:tr>
    </w:tbl>
    <w:p w:rsidR="00EA6835" w:rsidRPr="006B1302" w:rsidRDefault="00EA6835"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b/>
          <w:lang w:eastAsia="bg-BG"/>
        </w:rPr>
      </w:pPr>
    </w:p>
    <w:p w:rsidR="00F464B8" w:rsidRPr="006B1302" w:rsidRDefault="00F464B8" w:rsidP="00B20EC3">
      <w:pPr>
        <w:overflowPunct w:val="0"/>
        <w:autoSpaceDE w:val="0"/>
        <w:autoSpaceDN w:val="0"/>
        <w:adjustRightInd w:val="0"/>
        <w:spacing w:after="0" w:line="240" w:lineRule="auto"/>
        <w:ind w:right="872"/>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w:t>
      </w:r>
      <w:r w:rsidRPr="006B1302">
        <w:rPr>
          <w:rFonts w:ascii="Times New Roman" w:eastAsia="Times New Roman" w:hAnsi="Times New Roman" w:cs="Times New Roman"/>
          <w:b/>
          <w:lang w:val="en-US" w:eastAsia="bg-BG"/>
        </w:rPr>
        <w:t xml:space="preserve"> </w:t>
      </w:r>
      <w:r w:rsidRPr="006B1302">
        <w:rPr>
          <w:rFonts w:ascii="Times New Roman" w:eastAsia="Times New Roman" w:hAnsi="Times New Roman" w:cs="Times New Roman"/>
          <w:b/>
          <w:lang w:eastAsia="bg-BG"/>
        </w:rPr>
        <w:t>2. Инсталации, обхванати от това разрешително</w:t>
      </w:r>
    </w:p>
    <w:p w:rsidR="00F045DE" w:rsidRPr="006B1302" w:rsidRDefault="00F045DE" w:rsidP="00AC2672">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u w:val="single"/>
          <w:lang w:eastAsia="bg-BG"/>
        </w:rPr>
      </w:pPr>
      <w:r w:rsidRPr="006B1302">
        <w:rPr>
          <w:rFonts w:ascii="Times New Roman" w:eastAsia="Times New Roman" w:hAnsi="Times New Roman" w:cs="Times New Roman"/>
          <w:b/>
          <w:bCs/>
          <w:u w:val="single"/>
          <w:lang w:eastAsia="bg-BG"/>
        </w:rPr>
        <w:t xml:space="preserve">До писмено потвърждение </w:t>
      </w:r>
      <w:r w:rsidR="00C21084" w:rsidRPr="006B1302">
        <w:rPr>
          <w:rFonts w:ascii="Times New Roman" w:eastAsia="Times New Roman" w:hAnsi="Times New Roman" w:cs="Times New Roman"/>
          <w:b/>
          <w:bCs/>
          <w:u w:val="single"/>
          <w:lang w:eastAsia="bg-BG"/>
        </w:rPr>
        <w:t>от страна на РИОСВ за изпълнение на Условие 3.4. и Условие 16.7.</w:t>
      </w:r>
    </w:p>
    <w:p w:rsidR="004E4CCD" w:rsidRPr="006B1302" w:rsidRDefault="004E4CCD" w:rsidP="00803894">
      <w:pPr>
        <w:spacing w:after="12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Инсталация, която попада в обхвата на т. 2.5 “б” от</w:t>
      </w:r>
      <w:r w:rsidRPr="006B1302">
        <w:rPr>
          <w:rFonts w:ascii="Times New Roman" w:eastAsia="Times New Roman" w:hAnsi="Times New Roman" w:cs="Times New Roman"/>
          <w:lang w:eastAsia="bg-BG"/>
        </w:rPr>
        <w:t xml:space="preserve"> </w:t>
      </w:r>
      <w:r w:rsidRPr="006B1302">
        <w:rPr>
          <w:rFonts w:ascii="Times New Roman" w:eastAsia="Times New Roman" w:hAnsi="Times New Roman" w:cs="Times New Roman"/>
          <w:b/>
          <w:lang w:eastAsia="bg-BG"/>
        </w:rPr>
        <w:t>Приложение № 4 на ЗООС:</w:t>
      </w:r>
    </w:p>
    <w:p w:rsidR="004E4CCD" w:rsidRPr="006B1302" w:rsidRDefault="004E4CCD" w:rsidP="00CE2E89">
      <w:pPr>
        <w:pStyle w:val="ListParagraph"/>
        <w:numPr>
          <w:ilvl w:val="0"/>
          <w:numId w:val="20"/>
        </w:numPr>
        <w:overflowPunct w:val="0"/>
        <w:autoSpaceDE w:val="0"/>
        <w:autoSpaceDN w:val="0"/>
        <w:adjustRightInd w:val="0"/>
        <w:spacing w:after="120" w:line="240" w:lineRule="auto"/>
        <w:ind w:left="0" w:firstLine="0"/>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Инсталация за топене и леене на олово и производство на оловни полюси  за акумулаторни батерии (т. 2.5. “б”)</w:t>
      </w:r>
    </w:p>
    <w:p w:rsidR="004E4CCD" w:rsidRPr="006B1302" w:rsidRDefault="001A45B9"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1</w:t>
      </w:r>
      <w:r w:rsidR="00FD001D" w:rsidRPr="006B1302">
        <w:rPr>
          <w:rFonts w:ascii="Times New Roman" w:eastAsia="Times New Roman" w:hAnsi="Times New Roman" w:cs="Times New Roman"/>
          <w:lang w:eastAsia="bg-BG"/>
        </w:rPr>
        <w:t>.1</w:t>
      </w:r>
      <w:r w:rsidRPr="006B1302">
        <w:rPr>
          <w:rFonts w:ascii="Times New Roman" w:eastAsia="Times New Roman" w:hAnsi="Times New Roman" w:cs="Times New Roman"/>
          <w:lang w:eastAsia="bg-BG"/>
        </w:rPr>
        <w:t xml:space="preserve">. Участък </w:t>
      </w:r>
      <w:r w:rsidR="005D2BFD" w:rsidRPr="006B1302">
        <w:rPr>
          <w:rFonts w:ascii="Times New Roman" w:eastAsia="Times New Roman" w:hAnsi="Times New Roman" w:cs="Times New Roman"/>
          <w:lang w:eastAsia="bg-BG"/>
        </w:rPr>
        <w:t>т</w:t>
      </w:r>
      <w:r w:rsidR="006D2DEC" w:rsidRPr="006B1302">
        <w:rPr>
          <w:rFonts w:ascii="Times New Roman" w:eastAsia="Times New Roman" w:hAnsi="Times New Roman" w:cs="Times New Roman"/>
          <w:lang w:eastAsia="bg-BG"/>
        </w:rPr>
        <w:t>опене и леене на детайли от олово</w:t>
      </w:r>
      <w:r w:rsidRPr="006B1302">
        <w:rPr>
          <w:rFonts w:ascii="Times New Roman" w:eastAsia="Times New Roman" w:hAnsi="Times New Roman" w:cs="Times New Roman"/>
          <w:lang w:eastAsia="bg-BG"/>
        </w:rPr>
        <w:t xml:space="preserve"> </w:t>
      </w:r>
      <w:r w:rsidR="004E4CCD" w:rsidRPr="006B1302">
        <w:rPr>
          <w:rFonts w:ascii="Times New Roman" w:eastAsia="Times New Roman" w:hAnsi="Times New Roman" w:cs="Times New Roman"/>
          <w:lang w:eastAsia="bg-BG"/>
        </w:rPr>
        <w:t xml:space="preserve">включващ: </w:t>
      </w:r>
    </w:p>
    <w:p w:rsidR="00F045DE" w:rsidRPr="006B1302" w:rsidRDefault="00C30DA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- 4 бр. електрически тиглови пещи и матрици за топене и леене на олово</w:t>
      </w:r>
      <w:r w:rsidR="004E4CCD" w:rsidRPr="006B1302">
        <w:rPr>
          <w:rFonts w:ascii="Times New Roman" w:eastAsia="Times New Roman" w:hAnsi="Times New Roman" w:cs="Times New Roman"/>
          <w:lang w:eastAsia="bg-BG"/>
        </w:rPr>
        <w:t xml:space="preserve"> </w:t>
      </w:r>
      <w:r w:rsidRPr="006B1302">
        <w:rPr>
          <w:rFonts w:ascii="Times New Roman" w:eastAsia="Times New Roman" w:hAnsi="Times New Roman" w:cs="Times New Roman"/>
          <w:lang w:eastAsia="bg-BG"/>
        </w:rPr>
        <w:t>с капацитет 0</w:t>
      </w:r>
      <w:r w:rsidR="004E4CCD" w:rsidRPr="006B1302">
        <w:rPr>
          <w:rFonts w:ascii="Times New Roman" w:eastAsia="Times New Roman" w:hAnsi="Times New Roman" w:cs="Times New Roman"/>
          <w:lang w:eastAsia="bg-BG"/>
        </w:rPr>
        <w:t>,</w:t>
      </w:r>
      <w:r w:rsidRPr="006B1302">
        <w:rPr>
          <w:rFonts w:ascii="Times New Roman" w:eastAsia="Times New Roman" w:hAnsi="Times New Roman" w:cs="Times New Roman"/>
          <w:lang w:eastAsia="bg-BG"/>
        </w:rPr>
        <w:t>08 тона/час</w:t>
      </w:r>
      <w:r w:rsidR="00E003B8" w:rsidRPr="006B1302">
        <w:rPr>
          <w:rFonts w:ascii="Times New Roman" w:eastAsia="Times New Roman" w:hAnsi="Times New Roman" w:cs="Times New Roman"/>
          <w:lang w:val="en-US" w:eastAsia="bg-BG"/>
        </w:rPr>
        <w:t xml:space="preserve"> </w:t>
      </w:r>
      <w:r w:rsidR="00E003B8" w:rsidRPr="006B1302">
        <w:rPr>
          <w:rFonts w:ascii="Times New Roman" w:eastAsia="Times New Roman" w:hAnsi="Times New Roman" w:cs="Times New Roman"/>
          <w:lang w:eastAsia="bg-BG"/>
        </w:rPr>
        <w:t>всяка</w:t>
      </w:r>
      <w:r w:rsidR="004E4CCD" w:rsidRPr="006B1302">
        <w:rPr>
          <w:rFonts w:ascii="Times New Roman" w:eastAsia="Times New Roman" w:hAnsi="Times New Roman" w:cs="Times New Roman"/>
          <w:lang w:eastAsia="bg-BG"/>
        </w:rPr>
        <w:t>;</w:t>
      </w:r>
    </w:p>
    <w:p w:rsidR="005D2BFD" w:rsidRPr="006B1302" w:rsidRDefault="00F045DE"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- 6 бр. електрически тиглови пещи и матрици за топене и леене на олово с капацитет 0,</w:t>
      </w:r>
      <w:r w:rsidR="00A454D7" w:rsidRPr="006B1302">
        <w:rPr>
          <w:rFonts w:ascii="Times New Roman" w:eastAsia="Times New Roman" w:hAnsi="Times New Roman" w:cs="Times New Roman"/>
          <w:lang w:eastAsia="bg-BG"/>
        </w:rPr>
        <w:t>260</w:t>
      </w:r>
      <w:r w:rsidRPr="006B1302">
        <w:rPr>
          <w:rFonts w:ascii="Times New Roman" w:eastAsia="Times New Roman" w:hAnsi="Times New Roman" w:cs="Times New Roman"/>
          <w:lang w:eastAsia="bg-BG"/>
        </w:rPr>
        <w:t xml:space="preserve"> тона/час</w:t>
      </w:r>
      <w:r w:rsidR="00E003B8" w:rsidRPr="006B1302">
        <w:rPr>
          <w:rFonts w:ascii="Times New Roman" w:eastAsia="Times New Roman" w:hAnsi="Times New Roman" w:cs="Times New Roman"/>
          <w:lang w:eastAsia="bg-BG"/>
        </w:rPr>
        <w:t xml:space="preserve"> всяка</w:t>
      </w:r>
      <w:r w:rsidR="005D2BFD" w:rsidRPr="006B1302">
        <w:rPr>
          <w:rFonts w:ascii="Times New Roman" w:eastAsia="Times New Roman" w:hAnsi="Times New Roman" w:cs="Times New Roman"/>
          <w:lang w:eastAsia="bg-BG"/>
        </w:rPr>
        <w:t>.</w:t>
      </w:r>
    </w:p>
    <w:p w:rsidR="005D2BFD" w:rsidRPr="006B1302" w:rsidRDefault="005D2BFD" w:rsidP="005D2BFD">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2. Инсталации, които не попадат в обхвата на Приложение № 4 на ЗООС:</w:t>
      </w:r>
    </w:p>
    <w:p w:rsidR="005D2BFD" w:rsidRPr="006B1302" w:rsidRDefault="005D2BFD"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2.1. У</w:t>
      </w:r>
      <w:r w:rsidR="00043DC8" w:rsidRPr="006B1302">
        <w:rPr>
          <w:rFonts w:ascii="Times New Roman" w:eastAsia="Times New Roman" w:hAnsi="Times New Roman" w:cs="Times New Roman"/>
          <w:lang w:eastAsia="bg-BG"/>
        </w:rPr>
        <w:t xml:space="preserve">частък </w:t>
      </w:r>
      <w:r w:rsidR="009C3C88" w:rsidRPr="006B1302">
        <w:rPr>
          <w:rFonts w:ascii="Times New Roman" w:eastAsia="Times New Roman" w:hAnsi="Times New Roman" w:cs="Times New Roman"/>
          <w:lang w:eastAsia="bg-BG"/>
        </w:rPr>
        <w:t>Механична обработка</w:t>
      </w:r>
      <w:r w:rsidR="00043DC8" w:rsidRPr="006B1302">
        <w:rPr>
          <w:rFonts w:ascii="Times New Roman" w:eastAsia="Times New Roman" w:hAnsi="Times New Roman" w:cs="Times New Roman"/>
          <w:lang w:eastAsia="bg-BG"/>
        </w:rPr>
        <w:t xml:space="preserve"> (фрезоване) </w:t>
      </w:r>
      <w:r w:rsidR="009C3C88" w:rsidRPr="006B1302">
        <w:rPr>
          <w:rFonts w:ascii="Times New Roman" w:eastAsia="Times New Roman" w:hAnsi="Times New Roman" w:cs="Times New Roman"/>
          <w:lang w:eastAsia="bg-BG"/>
        </w:rPr>
        <w:t xml:space="preserve"> на оловните отливки</w:t>
      </w:r>
      <w:r w:rsidR="00FD001D" w:rsidRPr="006B1302">
        <w:rPr>
          <w:rFonts w:ascii="Times New Roman" w:eastAsia="Times New Roman" w:hAnsi="Times New Roman" w:cs="Times New Roman"/>
          <w:lang w:eastAsia="bg-BG"/>
        </w:rPr>
        <w:t>;</w:t>
      </w:r>
    </w:p>
    <w:p w:rsidR="005D2BFD" w:rsidRPr="006B1302" w:rsidRDefault="005D2BFD"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2.2. У</w:t>
      </w:r>
      <w:r w:rsidR="009D3E7B" w:rsidRPr="006B1302">
        <w:rPr>
          <w:rFonts w:ascii="Times New Roman" w:eastAsia="Times New Roman" w:hAnsi="Times New Roman" w:cs="Times New Roman"/>
          <w:lang w:eastAsia="bg-BG"/>
        </w:rPr>
        <w:t>частък за нанасяне на покрития чрез шприцоване</w:t>
      </w:r>
      <w:r w:rsidR="00FD001D" w:rsidRPr="006B1302">
        <w:rPr>
          <w:rFonts w:ascii="Times New Roman" w:eastAsia="Times New Roman" w:hAnsi="Times New Roman" w:cs="Times New Roman"/>
          <w:lang w:eastAsia="bg-BG"/>
        </w:rPr>
        <w:t>;</w:t>
      </w:r>
    </w:p>
    <w:p w:rsidR="009D3E7B" w:rsidRPr="006B1302" w:rsidRDefault="005D2BFD"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2.3. У</w:t>
      </w:r>
      <w:r w:rsidR="009D3E7B" w:rsidRPr="006B1302">
        <w:rPr>
          <w:rFonts w:ascii="Times New Roman" w:eastAsia="Times New Roman" w:hAnsi="Times New Roman" w:cs="Times New Roman"/>
          <w:lang w:eastAsia="bg-BG"/>
        </w:rPr>
        <w:t>частък за монтаж на</w:t>
      </w:r>
      <w:r w:rsidRPr="006B1302">
        <w:rPr>
          <w:rFonts w:ascii="Times New Roman" w:eastAsia="Times New Roman" w:hAnsi="Times New Roman" w:cs="Times New Roman"/>
          <w:lang w:eastAsia="bg-BG"/>
        </w:rPr>
        <w:t xml:space="preserve"> готовите изделия;</w:t>
      </w:r>
    </w:p>
    <w:p w:rsidR="00803894" w:rsidRPr="006B1302" w:rsidRDefault="005D2BFD"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2.4. Горивна инсталация включваща</w:t>
      </w:r>
      <w:r w:rsidR="00803894" w:rsidRPr="006B1302">
        <w:rPr>
          <w:rFonts w:ascii="Times New Roman" w:eastAsia="Times New Roman" w:hAnsi="Times New Roman" w:cs="Times New Roman"/>
          <w:lang w:eastAsia="bg-BG"/>
        </w:rPr>
        <w:t>:</w:t>
      </w:r>
    </w:p>
    <w:p w:rsidR="005D2BFD"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 </w:t>
      </w:r>
      <w:proofErr w:type="spellStart"/>
      <w:r w:rsidRPr="006B1302">
        <w:rPr>
          <w:rFonts w:ascii="Times New Roman" w:eastAsia="Times New Roman" w:hAnsi="Times New Roman" w:cs="Times New Roman"/>
          <w:lang w:eastAsia="bg-BG"/>
        </w:rPr>
        <w:t>в</w:t>
      </w:r>
      <w:r w:rsidR="005D2BFD" w:rsidRPr="006B1302">
        <w:rPr>
          <w:rFonts w:ascii="Times New Roman" w:eastAsia="Times New Roman" w:hAnsi="Times New Roman" w:cs="Times New Roman"/>
          <w:lang w:eastAsia="bg-BG"/>
        </w:rPr>
        <w:t>одогреен</w:t>
      </w:r>
      <w:proofErr w:type="spellEnd"/>
      <w:r w:rsidR="005D2BFD" w:rsidRPr="006B1302">
        <w:rPr>
          <w:rFonts w:ascii="Times New Roman" w:eastAsia="Times New Roman" w:hAnsi="Times New Roman" w:cs="Times New Roman"/>
          <w:lang w:eastAsia="bg-BG"/>
        </w:rPr>
        <w:t xml:space="preserve"> котел</w:t>
      </w:r>
      <w:r w:rsidRPr="006B1302">
        <w:rPr>
          <w:rFonts w:ascii="Times New Roman" w:eastAsia="Times New Roman" w:hAnsi="Times New Roman" w:cs="Times New Roman"/>
          <w:lang w:eastAsia="bg-BG"/>
        </w:rPr>
        <w:t>.</w:t>
      </w:r>
    </w:p>
    <w:p w:rsidR="006C6F68" w:rsidRPr="006B1302" w:rsidRDefault="006C6F68" w:rsidP="006C6F68">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u w:val="single"/>
          <w:lang w:eastAsia="bg-BG"/>
        </w:rPr>
      </w:pPr>
      <w:r w:rsidRPr="006B1302">
        <w:rPr>
          <w:rFonts w:ascii="Times New Roman" w:eastAsia="Times New Roman" w:hAnsi="Times New Roman" w:cs="Times New Roman"/>
          <w:b/>
          <w:bCs/>
          <w:u w:val="single"/>
          <w:lang w:eastAsia="bg-BG"/>
        </w:rPr>
        <w:t>След писмено потвърждение от страна на РИОСВ за изпълнение на Условие 3.4. и Условие 16.7.</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1. Инсталация, която попада в обхвата на т. 2.5 “б” от Приложение № 4 на ЗООС:</w:t>
      </w:r>
    </w:p>
    <w:p w:rsidR="00803894" w:rsidRPr="006B1302" w:rsidRDefault="00803894" w:rsidP="005E11F7">
      <w:pPr>
        <w:tabs>
          <w:tab w:val="left" w:pos="426"/>
        </w:tabs>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1.</w:t>
      </w:r>
      <w:r w:rsidRPr="006B1302">
        <w:rPr>
          <w:rFonts w:ascii="Times New Roman" w:eastAsia="Times New Roman" w:hAnsi="Times New Roman" w:cs="Times New Roman"/>
          <w:lang w:eastAsia="bg-BG"/>
        </w:rPr>
        <w:tab/>
        <w:t>Инсталация за топене и леене на олово и производство на оловни полюси  за акумулаторни батерии (т. 2.5. “б”)</w:t>
      </w:r>
      <w:r w:rsidR="005E11F7" w:rsidRPr="006B1302">
        <w:rPr>
          <w:rFonts w:ascii="Times New Roman" w:eastAsia="Times New Roman" w:hAnsi="Times New Roman" w:cs="Times New Roman"/>
          <w:lang w:eastAsia="bg-BG"/>
        </w:rPr>
        <w:t>, включваща:</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1.1. Участък топене и леене на детайли от олово включващ: </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 </w:t>
      </w:r>
      <w:r w:rsidR="00AC2672" w:rsidRPr="006B1302">
        <w:rPr>
          <w:rFonts w:ascii="Times New Roman" w:eastAsia="Times New Roman" w:hAnsi="Times New Roman" w:cs="Times New Roman"/>
          <w:lang w:eastAsia="bg-BG"/>
        </w:rPr>
        <w:t>10</w:t>
      </w:r>
      <w:r w:rsidRPr="006B1302">
        <w:rPr>
          <w:rFonts w:ascii="Times New Roman" w:eastAsia="Times New Roman" w:hAnsi="Times New Roman" w:cs="Times New Roman"/>
          <w:lang w:eastAsia="bg-BG"/>
        </w:rPr>
        <w:t xml:space="preserve"> бр. електрически тиглови пещи и матрици за топене и леене на олово с </w:t>
      </w:r>
      <w:r w:rsidR="00E003B8" w:rsidRPr="006B1302">
        <w:rPr>
          <w:rFonts w:ascii="Times New Roman" w:eastAsia="Times New Roman" w:hAnsi="Times New Roman" w:cs="Times New Roman"/>
          <w:lang w:eastAsia="bg-BG"/>
        </w:rPr>
        <w:t>капацитет 0,08 тона/час</w:t>
      </w:r>
      <w:r w:rsidR="00E003B8" w:rsidRPr="006B1302">
        <w:rPr>
          <w:rFonts w:ascii="Times New Roman" w:eastAsia="Times New Roman" w:hAnsi="Times New Roman" w:cs="Times New Roman"/>
          <w:lang w:val="en-US" w:eastAsia="bg-BG"/>
        </w:rPr>
        <w:t xml:space="preserve"> </w:t>
      </w:r>
      <w:r w:rsidR="00E003B8" w:rsidRPr="006B1302">
        <w:rPr>
          <w:rFonts w:ascii="Times New Roman" w:eastAsia="Times New Roman" w:hAnsi="Times New Roman" w:cs="Times New Roman"/>
          <w:lang w:eastAsia="bg-BG"/>
        </w:rPr>
        <w:t>всяка</w:t>
      </w:r>
      <w:r w:rsidRPr="006B1302">
        <w:rPr>
          <w:rFonts w:ascii="Times New Roman" w:eastAsia="Times New Roman" w:hAnsi="Times New Roman" w:cs="Times New Roman"/>
          <w:lang w:eastAsia="bg-BG"/>
        </w:rPr>
        <w:t>;</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- 6 бр. електрически тиглови пещи и матрици за топене и леен</w:t>
      </w:r>
      <w:r w:rsidR="00A61D29" w:rsidRPr="006B1302">
        <w:rPr>
          <w:rFonts w:ascii="Times New Roman" w:eastAsia="Times New Roman" w:hAnsi="Times New Roman" w:cs="Times New Roman"/>
          <w:lang w:eastAsia="bg-BG"/>
        </w:rPr>
        <w:t>е на олово с капацитет 0,318</w:t>
      </w:r>
      <w:r w:rsidRPr="006B1302">
        <w:rPr>
          <w:rFonts w:ascii="Times New Roman" w:eastAsia="Times New Roman" w:hAnsi="Times New Roman" w:cs="Times New Roman"/>
          <w:lang w:eastAsia="bg-BG"/>
        </w:rPr>
        <w:t xml:space="preserve"> тона/час</w:t>
      </w:r>
      <w:r w:rsidR="00E003B8" w:rsidRPr="006B1302">
        <w:rPr>
          <w:rFonts w:ascii="Times New Roman" w:eastAsia="Times New Roman" w:hAnsi="Times New Roman" w:cs="Times New Roman"/>
          <w:lang w:eastAsia="bg-BG"/>
        </w:rPr>
        <w:t xml:space="preserve"> всяка</w:t>
      </w:r>
      <w:r w:rsidRPr="006B1302">
        <w:rPr>
          <w:rFonts w:ascii="Times New Roman" w:eastAsia="Times New Roman" w:hAnsi="Times New Roman" w:cs="Times New Roman"/>
          <w:lang w:eastAsia="bg-BG"/>
        </w:rPr>
        <w:t>.</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2. Инсталации, които не попадат в обхвата на Приложение № 4 на ЗООС:</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2.1. Участък Механична обработка (фрезоване) на оловните отливки;</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2.2. Участък за нанасяне на покрития чрез шприцоване;</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2.3. Участък за монтаж на готовите изделия;</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2.4. Горивна инсталация включваща:</w:t>
      </w:r>
    </w:p>
    <w:p w:rsidR="00803894" w:rsidRPr="006B1302" w:rsidRDefault="00803894" w:rsidP="00803894">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 </w:t>
      </w:r>
      <w:proofErr w:type="spellStart"/>
      <w:r w:rsidRPr="006B1302">
        <w:rPr>
          <w:rFonts w:ascii="Times New Roman" w:eastAsia="Times New Roman" w:hAnsi="Times New Roman" w:cs="Times New Roman"/>
          <w:lang w:eastAsia="bg-BG"/>
        </w:rPr>
        <w:t>водогреен</w:t>
      </w:r>
      <w:proofErr w:type="spellEnd"/>
      <w:r w:rsidRPr="006B1302">
        <w:rPr>
          <w:rFonts w:ascii="Times New Roman" w:eastAsia="Times New Roman" w:hAnsi="Times New Roman" w:cs="Times New Roman"/>
          <w:lang w:eastAsia="bg-BG"/>
        </w:rPr>
        <w:t xml:space="preserve"> котел</w:t>
      </w:r>
      <w:r w:rsidR="00AC2672" w:rsidRPr="006B1302">
        <w:rPr>
          <w:rFonts w:ascii="Times New Roman" w:eastAsia="Times New Roman" w:hAnsi="Times New Roman" w:cs="Times New Roman"/>
          <w:lang w:eastAsia="bg-BG"/>
        </w:rPr>
        <w:t>.</w:t>
      </w:r>
    </w:p>
    <w:p w:rsidR="00D93B1F" w:rsidRPr="006B1302" w:rsidRDefault="00D93B1F"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lastRenderedPageBreak/>
        <w:t>Условие №</w:t>
      </w:r>
      <w:r w:rsidRPr="006B1302">
        <w:rPr>
          <w:rFonts w:ascii="Times New Roman" w:eastAsia="Times New Roman" w:hAnsi="Times New Roman" w:cs="Times New Roman"/>
          <w:b/>
          <w:lang w:val="en-US" w:eastAsia="bg-BG"/>
        </w:rPr>
        <w:t xml:space="preserve"> </w:t>
      </w:r>
      <w:r w:rsidRPr="006B1302">
        <w:rPr>
          <w:rFonts w:ascii="Times New Roman" w:eastAsia="Times New Roman" w:hAnsi="Times New Roman" w:cs="Times New Roman"/>
          <w:b/>
          <w:lang w:eastAsia="bg-BG"/>
        </w:rPr>
        <w:t>3. Обхват</w:t>
      </w:r>
    </w:p>
    <w:p w:rsidR="00D93B1F" w:rsidRPr="006B1302" w:rsidRDefault="00D93B1F" w:rsidP="00B20EC3">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3.1. </w:t>
      </w:r>
      <w:r w:rsidRPr="006B1302">
        <w:rPr>
          <w:rFonts w:ascii="Times New Roman" w:eastAsia="Times New Roman" w:hAnsi="Times New Roman" w:cs="Times New Roman"/>
          <w:lang w:eastAsia="bg-BG"/>
        </w:rPr>
        <w:t>Работата на инсталацията и емисиите в околната среда да бъдат контролирани и поддържани в съответствие с условията на настоящото комплексно разрешително. Всички планове и програми, които се изискват в настоящото Разрешително, са неразделна част от разрешителното.</w:t>
      </w:r>
    </w:p>
    <w:p w:rsidR="00D93B1F" w:rsidRPr="006B1302" w:rsidRDefault="00D93B1F"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3.2.</w:t>
      </w:r>
      <w:r w:rsidRPr="006B1302">
        <w:rPr>
          <w:rFonts w:ascii="Times New Roman" w:eastAsia="Times New Roman" w:hAnsi="Times New Roman" w:cs="Times New Roman"/>
          <w:lang w:eastAsia="bg-BG"/>
        </w:rPr>
        <w:t xml:space="preserve"> Нито едно от условията в Разрешителното не отменя</w:t>
      </w:r>
      <w:r w:rsidRPr="006B1302">
        <w:rPr>
          <w:rFonts w:ascii="Times New Roman" w:eastAsia="Times New Roman" w:hAnsi="Times New Roman" w:cs="Times New Roman"/>
          <w:b/>
          <w:lang w:eastAsia="bg-BG"/>
        </w:rPr>
        <w:t xml:space="preserve"> законовите задължения на Притежателя му, произтичащи от други нормативни актове.</w:t>
      </w:r>
    </w:p>
    <w:p w:rsidR="00D93B1F" w:rsidRPr="006B1302" w:rsidRDefault="00D93B1F" w:rsidP="00B20EC3">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3.3. </w:t>
      </w:r>
      <w:r w:rsidRPr="006B1302">
        <w:rPr>
          <w:rFonts w:ascii="Times New Roman" w:eastAsia="Times New Roman" w:hAnsi="Times New Roman" w:cs="Times New Roman"/>
          <w:lang w:eastAsia="bg-BG"/>
        </w:rPr>
        <w:t xml:space="preserve">Всяко назоваване в настоящото Разрешително на понятието “площадка” ще означава територията, </w:t>
      </w:r>
      <w:r w:rsidR="003673BA" w:rsidRPr="006B1302">
        <w:rPr>
          <w:rFonts w:ascii="Times New Roman" w:eastAsia="Times New Roman" w:hAnsi="Times New Roman" w:cs="Times New Roman"/>
          <w:lang w:eastAsia="bg-BG"/>
        </w:rPr>
        <w:t xml:space="preserve">на която са разположени инсталациите по </w:t>
      </w:r>
      <w:r w:rsidR="003673BA" w:rsidRPr="006B1302">
        <w:rPr>
          <w:rFonts w:ascii="Times New Roman" w:eastAsia="Times New Roman" w:hAnsi="Times New Roman" w:cs="Times New Roman"/>
          <w:b/>
          <w:lang w:eastAsia="bg-BG"/>
        </w:rPr>
        <w:t>Условие № 2</w:t>
      </w:r>
      <w:r w:rsidR="003673BA" w:rsidRPr="006B1302">
        <w:rPr>
          <w:rFonts w:ascii="Times New Roman" w:eastAsia="Times New Roman" w:hAnsi="Times New Roman" w:cs="Times New Roman"/>
          <w:lang w:eastAsia="bg-BG"/>
        </w:rPr>
        <w:t xml:space="preserve"> и очертана на Генплан на площадката</w:t>
      </w:r>
      <w:r w:rsidRPr="006B1302">
        <w:rPr>
          <w:rFonts w:ascii="Times New Roman" w:eastAsia="Times New Roman" w:hAnsi="Times New Roman" w:cs="Times New Roman"/>
          <w:lang w:eastAsia="bg-BG"/>
        </w:rPr>
        <w:t xml:space="preserve">, представен </w:t>
      </w:r>
      <w:r w:rsidR="00702240" w:rsidRPr="006B1302">
        <w:rPr>
          <w:rFonts w:ascii="Times New Roman" w:eastAsia="Times New Roman" w:hAnsi="Times New Roman" w:cs="Times New Roman"/>
          <w:lang w:eastAsia="bg-BG"/>
        </w:rPr>
        <w:t xml:space="preserve">в </w:t>
      </w:r>
      <w:r w:rsidR="00A73559" w:rsidRPr="006B1302">
        <w:rPr>
          <w:rFonts w:ascii="Times New Roman" w:hAnsi="Times New Roman" w:cs="Times New Roman"/>
        </w:rPr>
        <w:t>Приложение № Г1</w:t>
      </w:r>
      <w:r w:rsidRPr="006B1302">
        <w:rPr>
          <w:rFonts w:ascii="Times New Roman" w:eastAsia="Times New Roman" w:hAnsi="Times New Roman" w:cs="Times New Roman"/>
          <w:lang w:eastAsia="bg-BG"/>
        </w:rPr>
        <w:t xml:space="preserve"> </w:t>
      </w:r>
      <w:r w:rsidR="002B7C8E" w:rsidRPr="006B1302">
        <w:rPr>
          <w:rFonts w:ascii="Times New Roman" w:eastAsia="Times New Roman" w:hAnsi="Times New Roman" w:cs="Times New Roman"/>
          <w:lang w:eastAsia="bg-BG"/>
        </w:rPr>
        <w:t>„</w:t>
      </w:r>
      <w:r w:rsidR="002B7C8E" w:rsidRPr="006B1302">
        <w:rPr>
          <w:rFonts w:ascii="Times New Roman" w:hAnsi="Times New Roman" w:cs="Times New Roman"/>
        </w:rPr>
        <w:t>Генплан на площадката</w:t>
      </w:r>
      <w:r w:rsidR="002B7C8E" w:rsidRPr="006B1302">
        <w:rPr>
          <w:rFonts w:ascii="Times New Roman" w:eastAsia="Times New Roman" w:hAnsi="Times New Roman" w:cs="Times New Roman"/>
          <w:lang w:eastAsia="bg-BG"/>
        </w:rPr>
        <w:t xml:space="preserve">“ </w:t>
      </w:r>
      <w:r w:rsidRPr="006B1302">
        <w:rPr>
          <w:rFonts w:ascii="Times New Roman" w:eastAsia="Times New Roman" w:hAnsi="Times New Roman" w:cs="Times New Roman"/>
          <w:lang w:eastAsia="bg-BG"/>
        </w:rPr>
        <w:t xml:space="preserve">към </w:t>
      </w:r>
      <w:r w:rsidR="006E551F" w:rsidRPr="006B1302">
        <w:rPr>
          <w:rFonts w:ascii="Times New Roman" w:eastAsia="Times New Roman" w:hAnsi="Times New Roman" w:cs="Times New Roman"/>
          <w:lang w:eastAsia="bg-BG"/>
        </w:rPr>
        <w:t>з</w:t>
      </w:r>
      <w:r w:rsidRPr="006B1302">
        <w:rPr>
          <w:rFonts w:ascii="Times New Roman" w:eastAsia="Times New Roman" w:hAnsi="Times New Roman" w:cs="Times New Roman"/>
          <w:lang w:eastAsia="bg-BG"/>
        </w:rPr>
        <w:t>аявлението.</w:t>
      </w:r>
    </w:p>
    <w:p w:rsidR="005A4712" w:rsidRPr="006B1302" w:rsidRDefault="00A73559" w:rsidP="005A4712">
      <w:pPr>
        <w:tabs>
          <w:tab w:val="left" w:pos="700"/>
          <w:tab w:val="left" w:pos="3119"/>
        </w:tabs>
        <w:spacing w:after="0" w:line="240" w:lineRule="auto"/>
        <w:ind w:right="-22"/>
        <w:jc w:val="both"/>
        <w:rPr>
          <w:rFonts w:ascii="Times New Roman" w:eastAsia="Times New Roman" w:hAnsi="Times New Roman" w:cs="Times New Roman"/>
          <w:strike/>
          <w:lang w:eastAsia="bg-BG"/>
        </w:rPr>
      </w:pPr>
      <w:r w:rsidRPr="006B1302">
        <w:rPr>
          <w:rFonts w:ascii="Times New Roman" w:eastAsia="Times New Roman" w:hAnsi="Times New Roman" w:cs="Times New Roman"/>
          <w:b/>
          <w:lang w:eastAsia="bg-BG"/>
        </w:rPr>
        <w:t xml:space="preserve">Условие 3.4. </w:t>
      </w:r>
      <w:r w:rsidR="005E11F7" w:rsidRPr="006B1302">
        <w:rPr>
          <w:rFonts w:ascii="Times New Roman" w:eastAsia="Times New Roman" w:hAnsi="Times New Roman" w:cs="Times New Roman"/>
          <w:lang w:eastAsia="bg-BG"/>
        </w:rPr>
        <w:t>На притежателя на настоящото разрешително се разрешава</w:t>
      </w:r>
      <w:r w:rsidR="000D61A8" w:rsidRPr="006B1302">
        <w:rPr>
          <w:rFonts w:ascii="Times New Roman" w:eastAsia="Times New Roman" w:hAnsi="Times New Roman" w:cs="Times New Roman"/>
          <w:lang w:eastAsia="bg-BG"/>
        </w:rPr>
        <w:t xml:space="preserve">т следните промени, след изпълнение на </w:t>
      </w:r>
      <w:r w:rsidR="000D61A8" w:rsidRPr="006B1302">
        <w:rPr>
          <w:rFonts w:ascii="Times New Roman" w:eastAsia="Times New Roman" w:hAnsi="Times New Roman" w:cs="Times New Roman"/>
          <w:b/>
          <w:lang w:eastAsia="bg-BG"/>
        </w:rPr>
        <w:t>Условие 16.7.</w:t>
      </w:r>
      <w:r w:rsidR="00A95C62" w:rsidRPr="006B1302">
        <w:rPr>
          <w:rFonts w:ascii="Times New Roman" w:eastAsia="Times New Roman" w:hAnsi="Times New Roman" w:cs="Times New Roman"/>
          <w:lang w:eastAsia="bg-BG"/>
        </w:rPr>
        <w:t>:</w:t>
      </w:r>
      <w:r w:rsidR="005E11F7" w:rsidRPr="006B1302">
        <w:rPr>
          <w:rFonts w:ascii="Times New Roman" w:eastAsia="Times New Roman" w:hAnsi="Times New Roman" w:cs="Times New Roman"/>
          <w:lang w:eastAsia="bg-BG"/>
        </w:rPr>
        <w:t xml:space="preserve"> </w:t>
      </w:r>
    </w:p>
    <w:p w:rsidR="005A4712" w:rsidRPr="006B1302" w:rsidRDefault="00A95C62" w:rsidP="005A4712">
      <w:pPr>
        <w:pStyle w:val="ListParagraph"/>
        <w:numPr>
          <w:ilvl w:val="0"/>
          <w:numId w:val="21"/>
        </w:numPr>
        <w:tabs>
          <w:tab w:val="left" w:pos="700"/>
          <w:tab w:val="left" w:pos="3119"/>
        </w:tabs>
        <w:spacing w:after="0" w:line="240" w:lineRule="auto"/>
        <w:ind w:right="-22"/>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монтиране на </w:t>
      </w:r>
      <w:r w:rsidR="00AC2672" w:rsidRPr="006B1302">
        <w:rPr>
          <w:rFonts w:ascii="Times New Roman" w:eastAsia="Times New Roman" w:hAnsi="Times New Roman" w:cs="Times New Roman"/>
          <w:lang w:eastAsia="bg-BG"/>
        </w:rPr>
        <w:t>6 бр. електрически тиглови пещи и матрици за топене и леене на олово с капацитет 0,08 тона/час</w:t>
      </w:r>
      <w:r w:rsidR="004E7173" w:rsidRPr="006B1302">
        <w:rPr>
          <w:rFonts w:ascii="Times New Roman" w:eastAsia="Times New Roman" w:hAnsi="Times New Roman" w:cs="Times New Roman"/>
          <w:lang w:eastAsia="bg-BG"/>
        </w:rPr>
        <w:t xml:space="preserve"> всяка;</w:t>
      </w:r>
    </w:p>
    <w:p w:rsidR="00A61D29" w:rsidRPr="006B1302" w:rsidRDefault="00A95C62" w:rsidP="005A4712">
      <w:pPr>
        <w:pStyle w:val="ListParagraph"/>
        <w:numPr>
          <w:ilvl w:val="0"/>
          <w:numId w:val="21"/>
        </w:numPr>
        <w:tabs>
          <w:tab w:val="left" w:pos="700"/>
          <w:tab w:val="left" w:pos="3119"/>
        </w:tabs>
        <w:spacing w:after="0" w:line="240" w:lineRule="auto"/>
        <w:ind w:right="-22"/>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 монтиране на </w:t>
      </w:r>
      <w:r w:rsidR="00A61D29" w:rsidRPr="006B1302">
        <w:rPr>
          <w:rFonts w:ascii="Times New Roman" w:eastAsia="Times New Roman" w:hAnsi="Times New Roman" w:cs="Times New Roman"/>
          <w:lang w:eastAsia="bg-BG"/>
        </w:rPr>
        <w:t>6</w:t>
      </w:r>
      <w:r w:rsidR="00AC2672" w:rsidRPr="006B1302">
        <w:rPr>
          <w:rFonts w:ascii="Times New Roman" w:eastAsia="Times New Roman" w:hAnsi="Times New Roman" w:cs="Times New Roman"/>
          <w:lang w:eastAsia="bg-BG"/>
        </w:rPr>
        <w:t xml:space="preserve"> бр. електрически тиглови пещи и матрици </w:t>
      </w:r>
      <w:r w:rsidR="004E7173" w:rsidRPr="006B1302">
        <w:rPr>
          <w:rFonts w:ascii="Times New Roman" w:eastAsia="Times New Roman" w:hAnsi="Times New Roman" w:cs="Times New Roman"/>
          <w:lang w:eastAsia="bg-BG"/>
        </w:rPr>
        <w:t>за топене и леене на олово с</w:t>
      </w:r>
      <w:r w:rsidR="00AC2672" w:rsidRPr="006B1302">
        <w:rPr>
          <w:rFonts w:ascii="Times New Roman" w:eastAsia="Times New Roman" w:hAnsi="Times New Roman" w:cs="Times New Roman"/>
          <w:lang w:eastAsia="bg-BG"/>
        </w:rPr>
        <w:t xml:space="preserve"> капаците</w:t>
      </w:r>
      <w:r w:rsidR="00A61D29" w:rsidRPr="006B1302">
        <w:rPr>
          <w:rFonts w:ascii="Times New Roman" w:eastAsia="Times New Roman" w:hAnsi="Times New Roman" w:cs="Times New Roman"/>
          <w:lang w:eastAsia="bg-BG"/>
        </w:rPr>
        <w:t>т 0,318</w:t>
      </w:r>
      <w:r w:rsidR="00AC2672" w:rsidRPr="006B1302">
        <w:rPr>
          <w:rFonts w:ascii="Times New Roman" w:eastAsia="Times New Roman" w:hAnsi="Times New Roman" w:cs="Times New Roman"/>
          <w:lang w:eastAsia="bg-BG"/>
        </w:rPr>
        <w:t xml:space="preserve"> тона/час</w:t>
      </w:r>
      <w:r w:rsidR="00C33691" w:rsidRPr="006B1302">
        <w:rPr>
          <w:rFonts w:ascii="Times New Roman" w:eastAsia="Times New Roman" w:hAnsi="Times New Roman" w:cs="Times New Roman"/>
          <w:lang w:eastAsia="bg-BG"/>
        </w:rPr>
        <w:t>;</w:t>
      </w:r>
    </w:p>
    <w:p w:rsidR="001577C7" w:rsidRPr="006B1302" w:rsidRDefault="001577C7" w:rsidP="004C06B3">
      <w:pPr>
        <w:tabs>
          <w:tab w:val="left" w:pos="700"/>
          <w:tab w:val="left" w:pos="3119"/>
        </w:tabs>
        <w:spacing w:after="0" w:line="240" w:lineRule="auto"/>
        <w:ind w:right="400"/>
        <w:jc w:val="both"/>
        <w:rPr>
          <w:rFonts w:ascii="Times New Roman" w:eastAsia="Times New Roman" w:hAnsi="Times New Roman" w:cs="Times New Roman"/>
          <w:lang w:val="ru-RU" w:eastAsia="bg-BG"/>
        </w:rPr>
      </w:pPr>
    </w:p>
    <w:p w:rsidR="007D06FC" w:rsidRPr="006B1302" w:rsidRDefault="004C06B3" w:rsidP="004C06B3">
      <w:pPr>
        <w:tabs>
          <w:tab w:val="left" w:pos="700"/>
          <w:tab w:val="left" w:pos="3119"/>
        </w:tabs>
        <w:spacing w:after="0" w:line="240" w:lineRule="auto"/>
        <w:ind w:right="400"/>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№4. Капацитет на инсталацията</w:t>
      </w:r>
    </w:p>
    <w:p w:rsidR="004C06B3" w:rsidRPr="006B1302" w:rsidRDefault="004C06B3" w:rsidP="004C06B3">
      <w:pPr>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4.1.</w:t>
      </w:r>
      <w:r w:rsidRPr="006B1302">
        <w:rPr>
          <w:rFonts w:ascii="Times New Roman" w:eastAsia="Times New Roman" w:hAnsi="Times New Roman" w:cs="Times New Roman"/>
          <w:lang w:eastAsia="bg-BG"/>
        </w:rPr>
        <w:t xml:space="preserve"> На притежателя на настоящото разрешително се разрешава да експлоатира инсталацията по </w:t>
      </w:r>
      <w:r w:rsidRPr="006B1302">
        <w:rPr>
          <w:rFonts w:ascii="Times New Roman" w:eastAsia="Times New Roman" w:hAnsi="Times New Roman" w:cs="Times New Roman"/>
          <w:b/>
          <w:lang w:eastAsia="bg-BG"/>
        </w:rPr>
        <w:t>Условие 2.</w:t>
      </w:r>
      <w:r w:rsidRPr="006B1302">
        <w:rPr>
          <w:rFonts w:ascii="Times New Roman" w:eastAsia="Times New Roman" w:hAnsi="Times New Roman" w:cs="Times New Roman"/>
          <w:lang w:eastAsia="bg-BG"/>
        </w:rPr>
        <w:t>, попадаща в обхвата на Приложение №</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lang w:eastAsia="bg-BG"/>
        </w:rPr>
        <w:t xml:space="preserve">4 към ЗООС, без да превишава капацитета, посочен в </w:t>
      </w:r>
      <w:r w:rsidRPr="006B1302">
        <w:rPr>
          <w:rFonts w:ascii="Times New Roman" w:eastAsia="Times New Roman" w:hAnsi="Times New Roman" w:cs="Times New Roman"/>
          <w:b/>
          <w:lang w:eastAsia="bg-BG"/>
        </w:rPr>
        <w:t>Таблица 4.1.</w:t>
      </w:r>
    </w:p>
    <w:p w:rsidR="009224AC" w:rsidRPr="006B1302" w:rsidRDefault="009224AC" w:rsidP="009224AC">
      <w:pPr>
        <w:tabs>
          <w:tab w:val="left" w:pos="8355"/>
        </w:tabs>
        <w:spacing w:after="0" w:line="240" w:lineRule="auto"/>
        <w:rPr>
          <w:rFonts w:ascii="Times New Roman" w:eastAsia="Times New Roman" w:hAnsi="Times New Roman" w:cs="Times New Roman"/>
          <w:b/>
          <w:lang w:eastAsia="bg-BG"/>
        </w:rPr>
      </w:pPr>
    </w:p>
    <w:p w:rsidR="004C06B3" w:rsidRPr="006B1302" w:rsidRDefault="004C06B3" w:rsidP="009224AC">
      <w:pPr>
        <w:tabs>
          <w:tab w:val="left" w:pos="8355"/>
        </w:tabs>
        <w:spacing w:after="0" w:line="240" w:lineRule="auto"/>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Таблица 4.1.</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5"/>
        <w:gridCol w:w="2346"/>
        <w:gridCol w:w="3076"/>
      </w:tblGrid>
      <w:tr w:rsidR="004C06B3" w:rsidRPr="006B1302" w:rsidTr="009224AC">
        <w:trPr>
          <w:trHeight w:val="225"/>
          <w:jc w:val="center"/>
        </w:trPr>
        <w:tc>
          <w:tcPr>
            <w:tcW w:w="4165" w:type="dxa"/>
            <w:vAlign w:val="center"/>
          </w:tcPr>
          <w:p w:rsidR="004C06B3" w:rsidRPr="006B1302" w:rsidRDefault="004C06B3" w:rsidP="004C06B3">
            <w:pPr>
              <w:spacing w:after="0" w:line="240" w:lineRule="auto"/>
              <w:ind w:right="-28"/>
              <w:jc w:val="center"/>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Инсталация</w:t>
            </w:r>
          </w:p>
        </w:tc>
        <w:tc>
          <w:tcPr>
            <w:tcW w:w="2346" w:type="dxa"/>
            <w:vAlign w:val="center"/>
          </w:tcPr>
          <w:p w:rsidR="004C06B3" w:rsidRPr="006B1302" w:rsidRDefault="004C06B3" w:rsidP="004C06B3">
            <w:pPr>
              <w:spacing w:after="0" w:line="240" w:lineRule="auto"/>
              <w:ind w:right="-28"/>
              <w:jc w:val="center"/>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Позиция на дейността, Приложение №4, ЗООС</w:t>
            </w:r>
          </w:p>
        </w:tc>
        <w:tc>
          <w:tcPr>
            <w:tcW w:w="3076" w:type="dxa"/>
            <w:vAlign w:val="center"/>
          </w:tcPr>
          <w:p w:rsidR="004C06B3" w:rsidRPr="006B1302" w:rsidRDefault="004C06B3" w:rsidP="004C06B3">
            <w:pPr>
              <w:spacing w:after="0" w:line="240" w:lineRule="auto"/>
              <w:jc w:val="center"/>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Капацитет,</w:t>
            </w:r>
          </w:p>
          <w:p w:rsidR="004C06B3" w:rsidRPr="006B1302" w:rsidRDefault="004C06B3" w:rsidP="004C06B3">
            <w:pPr>
              <w:spacing w:after="0" w:line="240" w:lineRule="auto"/>
              <w:jc w:val="center"/>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t/24h</w:t>
            </w:r>
          </w:p>
        </w:tc>
      </w:tr>
      <w:tr w:rsidR="00C42D30" w:rsidRPr="006B1302" w:rsidTr="005A4712">
        <w:trPr>
          <w:trHeight w:val="225"/>
          <w:jc w:val="center"/>
        </w:trPr>
        <w:tc>
          <w:tcPr>
            <w:tcW w:w="9587" w:type="dxa"/>
            <w:gridSpan w:val="3"/>
            <w:vAlign w:val="center"/>
          </w:tcPr>
          <w:p w:rsidR="00C42D30" w:rsidRPr="006B1302" w:rsidRDefault="00C42D30" w:rsidP="00C42D30">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u w:val="single"/>
                <w:lang w:eastAsia="bg-BG"/>
              </w:rPr>
            </w:pPr>
            <w:r w:rsidRPr="006B1302">
              <w:rPr>
                <w:rFonts w:ascii="Times New Roman" w:eastAsia="Times New Roman" w:hAnsi="Times New Roman" w:cs="Times New Roman"/>
                <w:b/>
                <w:bCs/>
                <w:u w:val="single"/>
                <w:lang w:eastAsia="bg-BG"/>
              </w:rPr>
              <w:t>До писмено потвърждение от страна на РИОСВ за изпълнение на Условие 3.4. и Условие 16.7.</w:t>
            </w:r>
          </w:p>
        </w:tc>
      </w:tr>
      <w:tr w:rsidR="004C06B3" w:rsidRPr="006B1302" w:rsidTr="009224AC">
        <w:trPr>
          <w:trHeight w:val="529"/>
          <w:jc w:val="center"/>
        </w:trPr>
        <w:tc>
          <w:tcPr>
            <w:tcW w:w="4165" w:type="dxa"/>
            <w:vAlign w:val="center"/>
          </w:tcPr>
          <w:p w:rsidR="004C06B3" w:rsidRPr="006B1302" w:rsidRDefault="001577C7" w:rsidP="00E755C2">
            <w:pPr>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Инсталация за топене и леене на олово и производство на оловни полюси за акумулаторни батерии, </w:t>
            </w:r>
            <w:r w:rsidR="004C06B3" w:rsidRPr="006B1302">
              <w:rPr>
                <w:rFonts w:ascii="Times New Roman" w:eastAsia="Times New Roman" w:hAnsi="Times New Roman" w:cs="Times New Roman"/>
                <w:b/>
                <w:lang w:eastAsia="bg-BG"/>
              </w:rPr>
              <w:t xml:space="preserve">включваща: </w:t>
            </w:r>
          </w:p>
        </w:tc>
        <w:tc>
          <w:tcPr>
            <w:tcW w:w="2346" w:type="dxa"/>
            <w:vMerge w:val="restart"/>
            <w:vAlign w:val="center"/>
          </w:tcPr>
          <w:p w:rsidR="004C06B3" w:rsidRPr="006B1302" w:rsidRDefault="004C06B3" w:rsidP="004C06B3">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т. 2.5 (б)</w:t>
            </w:r>
          </w:p>
        </w:tc>
        <w:tc>
          <w:tcPr>
            <w:tcW w:w="3076" w:type="dxa"/>
            <w:vAlign w:val="center"/>
          </w:tcPr>
          <w:p w:rsidR="004C06B3" w:rsidRPr="006B1302" w:rsidRDefault="003500F0" w:rsidP="007E5E68">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45,12</w:t>
            </w:r>
            <w:r w:rsidR="004C06B3" w:rsidRPr="006B1302">
              <w:rPr>
                <w:rFonts w:ascii="Times New Roman" w:eastAsia="Times New Roman" w:hAnsi="Times New Roman" w:cs="Times New Roman"/>
                <w:b/>
                <w:lang w:eastAsia="bg-BG"/>
              </w:rPr>
              <w:t xml:space="preserve"> t/24 h</w:t>
            </w:r>
          </w:p>
        </w:tc>
      </w:tr>
      <w:tr w:rsidR="004C06B3" w:rsidRPr="006B1302" w:rsidTr="009224AC">
        <w:trPr>
          <w:trHeight w:val="1226"/>
          <w:jc w:val="center"/>
        </w:trPr>
        <w:tc>
          <w:tcPr>
            <w:tcW w:w="4165" w:type="dxa"/>
            <w:vAlign w:val="center"/>
          </w:tcPr>
          <w:p w:rsidR="004C06B3" w:rsidRPr="006B1302" w:rsidRDefault="001577C7" w:rsidP="003500F0">
            <w:pPr>
              <w:spacing w:after="0" w:line="240" w:lineRule="auto"/>
              <w:ind w:left="-53"/>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Участък топене и леене на детайли от олово включващ</w:t>
            </w:r>
            <w:r w:rsidR="00DC6336" w:rsidRPr="006B1302">
              <w:rPr>
                <w:rFonts w:ascii="Times New Roman" w:eastAsia="Times New Roman" w:hAnsi="Times New Roman" w:cs="Times New Roman"/>
                <w:lang w:eastAsia="bg-BG"/>
              </w:rPr>
              <w:t>:</w:t>
            </w:r>
          </w:p>
          <w:p w:rsidR="003500F0" w:rsidRPr="006B1302" w:rsidRDefault="003500F0" w:rsidP="00CE2E89">
            <w:pPr>
              <w:pStyle w:val="ListParagraph"/>
              <w:numPr>
                <w:ilvl w:val="0"/>
                <w:numId w:val="21"/>
              </w:numPr>
              <w:tabs>
                <w:tab w:val="left" w:pos="207"/>
              </w:tabs>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4 бр. електрически тиглови пещи и матрици за топене и леене на олово с капацитет 0,08 тона/час</w:t>
            </w:r>
            <w:r w:rsidR="005F7AB7" w:rsidRPr="006B1302">
              <w:rPr>
                <w:rFonts w:ascii="Times New Roman" w:eastAsia="Times New Roman" w:hAnsi="Times New Roman" w:cs="Times New Roman"/>
                <w:lang w:eastAsia="bg-BG"/>
              </w:rPr>
              <w:t xml:space="preserve"> всяка</w:t>
            </w:r>
            <w:r w:rsidRPr="006B1302">
              <w:rPr>
                <w:rFonts w:ascii="Times New Roman" w:eastAsia="Times New Roman" w:hAnsi="Times New Roman" w:cs="Times New Roman"/>
                <w:lang w:eastAsia="bg-BG"/>
              </w:rPr>
              <w:t>;</w:t>
            </w:r>
          </w:p>
          <w:p w:rsidR="003500F0" w:rsidRPr="006B1302" w:rsidRDefault="003500F0" w:rsidP="005F7AB7">
            <w:pPr>
              <w:pStyle w:val="ListParagraph"/>
              <w:numPr>
                <w:ilvl w:val="0"/>
                <w:numId w:val="21"/>
              </w:numPr>
              <w:tabs>
                <w:tab w:val="left" w:pos="207"/>
              </w:tabs>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6 бр. електрически тиглови пещи и матрици за топене и леене на олово с капацитет 0,260 тона/час</w:t>
            </w:r>
            <w:r w:rsidR="005F7AB7" w:rsidRPr="006B1302">
              <w:rPr>
                <w:rFonts w:ascii="Times New Roman" w:eastAsia="Times New Roman" w:hAnsi="Times New Roman" w:cs="Times New Roman"/>
                <w:lang w:eastAsia="bg-BG"/>
              </w:rPr>
              <w:t xml:space="preserve"> всяка</w:t>
            </w:r>
            <w:r w:rsidRPr="006B1302">
              <w:rPr>
                <w:rFonts w:ascii="Times New Roman" w:eastAsia="Times New Roman" w:hAnsi="Times New Roman" w:cs="Times New Roman"/>
                <w:lang w:eastAsia="bg-BG"/>
              </w:rPr>
              <w:t>.</w:t>
            </w:r>
          </w:p>
        </w:tc>
        <w:tc>
          <w:tcPr>
            <w:tcW w:w="2346" w:type="dxa"/>
            <w:vMerge/>
            <w:vAlign w:val="center"/>
          </w:tcPr>
          <w:p w:rsidR="004C06B3" w:rsidRPr="006B1302" w:rsidRDefault="004C06B3" w:rsidP="004C06B3">
            <w:pPr>
              <w:spacing w:after="0" w:line="240" w:lineRule="auto"/>
              <w:jc w:val="both"/>
              <w:rPr>
                <w:rFonts w:ascii="Times New Roman" w:eastAsia="Times New Roman" w:hAnsi="Times New Roman" w:cs="Times New Roman"/>
                <w:lang w:eastAsia="bg-BG"/>
              </w:rPr>
            </w:pPr>
          </w:p>
        </w:tc>
        <w:tc>
          <w:tcPr>
            <w:tcW w:w="3076" w:type="dxa"/>
            <w:vAlign w:val="center"/>
          </w:tcPr>
          <w:p w:rsidR="00A72B6D" w:rsidRPr="006B1302" w:rsidRDefault="00A72B6D" w:rsidP="00A72B6D">
            <w:pPr>
              <w:spacing w:after="0" w:line="240" w:lineRule="auto"/>
              <w:rPr>
                <w:rFonts w:ascii="Times New Roman" w:eastAsia="Times New Roman" w:hAnsi="Times New Roman" w:cs="Times New Roman"/>
                <w:lang w:eastAsia="bg-BG"/>
              </w:rPr>
            </w:pPr>
          </w:p>
          <w:p w:rsidR="004C06B3" w:rsidRPr="006B1302" w:rsidRDefault="00A72B6D" w:rsidP="00A72B6D">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7,68</w:t>
            </w:r>
            <w:r w:rsidR="007E5E68" w:rsidRPr="006B1302">
              <w:rPr>
                <w:rFonts w:ascii="Times New Roman" w:eastAsia="Times New Roman" w:hAnsi="Times New Roman" w:cs="Times New Roman"/>
                <w:lang w:eastAsia="bg-BG"/>
              </w:rPr>
              <w:t xml:space="preserve"> t</w:t>
            </w:r>
            <w:r w:rsidR="004C06B3" w:rsidRPr="006B1302">
              <w:rPr>
                <w:rFonts w:ascii="Times New Roman" w:eastAsia="Times New Roman" w:hAnsi="Times New Roman" w:cs="Times New Roman"/>
                <w:lang w:eastAsia="bg-BG"/>
              </w:rPr>
              <w:t>/24 h</w:t>
            </w:r>
          </w:p>
          <w:p w:rsidR="00A72B6D" w:rsidRPr="006B1302" w:rsidRDefault="00A72B6D" w:rsidP="00A72B6D">
            <w:pPr>
              <w:spacing w:after="0" w:line="240" w:lineRule="auto"/>
              <w:jc w:val="center"/>
              <w:rPr>
                <w:rFonts w:ascii="Times New Roman" w:eastAsia="Times New Roman" w:hAnsi="Times New Roman" w:cs="Times New Roman"/>
                <w:lang w:eastAsia="bg-BG"/>
              </w:rPr>
            </w:pPr>
          </w:p>
          <w:p w:rsidR="00A72B6D" w:rsidRPr="006B1302" w:rsidRDefault="00A72B6D" w:rsidP="00A72B6D">
            <w:pPr>
              <w:spacing w:after="0" w:line="240" w:lineRule="auto"/>
              <w:jc w:val="center"/>
              <w:rPr>
                <w:rFonts w:ascii="Times New Roman" w:eastAsia="Times New Roman" w:hAnsi="Times New Roman" w:cs="Times New Roman"/>
                <w:lang w:eastAsia="bg-BG"/>
              </w:rPr>
            </w:pPr>
          </w:p>
          <w:p w:rsidR="00A72B6D" w:rsidRPr="006B1302" w:rsidRDefault="00A72B6D" w:rsidP="00A72B6D">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37,44</w:t>
            </w:r>
            <w:r w:rsidR="007E5E68" w:rsidRPr="006B1302">
              <w:rPr>
                <w:rFonts w:ascii="Times New Roman" w:eastAsia="Times New Roman" w:hAnsi="Times New Roman" w:cs="Times New Roman"/>
                <w:lang w:eastAsia="bg-BG"/>
              </w:rPr>
              <w:t xml:space="preserve"> t</w:t>
            </w:r>
            <w:r w:rsidRPr="006B1302">
              <w:rPr>
                <w:rFonts w:ascii="Times New Roman" w:eastAsia="Times New Roman" w:hAnsi="Times New Roman" w:cs="Times New Roman"/>
                <w:lang w:eastAsia="bg-BG"/>
              </w:rPr>
              <w:t>/24 h</w:t>
            </w:r>
          </w:p>
          <w:p w:rsidR="004C06B3" w:rsidRPr="006B1302" w:rsidRDefault="004C06B3" w:rsidP="004C06B3">
            <w:pPr>
              <w:spacing w:after="0" w:line="240" w:lineRule="auto"/>
              <w:rPr>
                <w:rFonts w:ascii="Times New Roman" w:eastAsia="Times New Roman" w:hAnsi="Times New Roman" w:cs="Times New Roman"/>
                <w:b/>
                <w:lang w:eastAsia="bg-BG"/>
              </w:rPr>
            </w:pPr>
          </w:p>
        </w:tc>
      </w:tr>
      <w:tr w:rsidR="00380246" w:rsidRPr="006B1302" w:rsidTr="00380246">
        <w:trPr>
          <w:trHeight w:val="392"/>
          <w:jc w:val="center"/>
        </w:trPr>
        <w:tc>
          <w:tcPr>
            <w:tcW w:w="9587" w:type="dxa"/>
            <w:gridSpan w:val="3"/>
            <w:vAlign w:val="center"/>
          </w:tcPr>
          <w:p w:rsidR="00380246" w:rsidRPr="006B1302" w:rsidRDefault="00D967D6" w:rsidP="00380246">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u w:val="single"/>
                <w:lang w:eastAsia="bg-BG"/>
              </w:rPr>
            </w:pPr>
            <w:r w:rsidRPr="006B1302">
              <w:rPr>
                <w:rFonts w:ascii="Times New Roman" w:eastAsia="Times New Roman" w:hAnsi="Times New Roman" w:cs="Times New Roman"/>
                <w:b/>
                <w:bCs/>
                <w:u w:val="single"/>
                <w:lang w:eastAsia="bg-BG"/>
              </w:rPr>
              <w:t>След писмено потвърждение от страна на РИОСВ за изпълнение на Условие 3.4. и Условие 16.7.</w:t>
            </w:r>
          </w:p>
        </w:tc>
      </w:tr>
      <w:tr w:rsidR="00380246" w:rsidRPr="006B1302" w:rsidTr="009224AC">
        <w:trPr>
          <w:trHeight w:val="1226"/>
          <w:jc w:val="center"/>
        </w:trPr>
        <w:tc>
          <w:tcPr>
            <w:tcW w:w="4165" w:type="dxa"/>
            <w:vAlign w:val="center"/>
          </w:tcPr>
          <w:p w:rsidR="00380246" w:rsidRPr="006B1302" w:rsidRDefault="00380246" w:rsidP="00380246">
            <w:pPr>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Инсталация за топене и леене на олово и производство на оловни полюси  за акумулаторни батерии, включваща: </w:t>
            </w:r>
          </w:p>
        </w:tc>
        <w:tc>
          <w:tcPr>
            <w:tcW w:w="2346" w:type="dxa"/>
            <w:vMerge w:val="restart"/>
            <w:vAlign w:val="center"/>
          </w:tcPr>
          <w:p w:rsidR="00380246" w:rsidRPr="006B1302" w:rsidRDefault="00380246" w:rsidP="00380246">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т. 2.5 (б)</w:t>
            </w:r>
          </w:p>
        </w:tc>
        <w:tc>
          <w:tcPr>
            <w:tcW w:w="3076" w:type="dxa"/>
            <w:vAlign w:val="center"/>
          </w:tcPr>
          <w:p w:rsidR="00380246" w:rsidRPr="006B1302" w:rsidRDefault="007E5E68" w:rsidP="007E5E68">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65 t</w:t>
            </w:r>
            <w:r w:rsidR="00380246" w:rsidRPr="006B1302">
              <w:rPr>
                <w:rFonts w:ascii="Times New Roman" w:eastAsia="Times New Roman" w:hAnsi="Times New Roman" w:cs="Times New Roman"/>
                <w:b/>
                <w:lang w:eastAsia="bg-BG"/>
              </w:rPr>
              <w:t>/24 h</w:t>
            </w:r>
          </w:p>
        </w:tc>
      </w:tr>
      <w:tr w:rsidR="00380246" w:rsidRPr="006B1302" w:rsidTr="009224AC">
        <w:trPr>
          <w:trHeight w:val="1226"/>
          <w:jc w:val="center"/>
        </w:trPr>
        <w:tc>
          <w:tcPr>
            <w:tcW w:w="4165" w:type="dxa"/>
            <w:vAlign w:val="center"/>
          </w:tcPr>
          <w:p w:rsidR="00380246" w:rsidRPr="006B1302" w:rsidRDefault="00380246" w:rsidP="00380246">
            <w:pPr>
              <w:spacing w:after="0" w:line="240" w:lineRule="auto"/>
              <w:ind w:left="-53"/>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Участък топене и леене на детайли от олово включващ:</w:t>
            </w:r>
          </w:p>
          <w:p w:rsidR="00380246" w:rsidRPr="006B1302" w:rsidRDefault="00380246" w:rsidP="00380246">
            <w:pPr>
              <w:pStyle w:val="ListParagraph"/>
              <w:numPr>
                <w:ilvl w:val="0"/>
                <w:numId w:val="21"/>
              </w:numPr>
              <w:tabs>
                <w:tab w:val="left" w:pos="207"/>
              </w:tabs>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10 бр. електрически тиглови пещи и матрици за топене и леене на олово с капацитет 0,08 тона/час</w:t>
            </w:r>
            <w:r w:rsidR="009F6949" w:rsidRPr="006B1302">
              <w:rPr>
                <w:rFonts w:ascii="Times New Roman" w:eastAsia="Times New Roman" w:hAnsi="Times New Roman" w:cs="Times New Roman"/>
                <w:lang w:eastAsia="bg-BG"/>
              </w:rPr>
              <w:t xml:space="preserve"> всяка</w:t>
            </w:r>
            <w:r w:rsidRPr="006B1302">
              <w:rPr>
                <w:rFonts w:ascii="Times New Roman" w:eastAsia="Times New Roman" w:hAnsi="Times New Roman" w:cs="Times New Roman"/>
                <w:lang w:eastAsia="bg-BG"/>
              </w:rPr>
              <w:t>;</w:t>
            </w:r>
          </w:p>
          <w:p w:rsidR="00380246" w:rsidRPr="006B1302" w:rsidRDefault="00380246" w:rsidP="009F6949">
            <w:pPr>
              <w:pStyle w:val="ListParagraph"/>
              <w:numPr>
                <w:ilvl w:val="0"/>
                <w:numId w:val="21"/>
              </w:numPr>
              <w:tabs>
                <w:tab w:val="left" w:pos="207"/>
              </w:tabs>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6 бр. електрически тиглови пещи и матрици за топене и леене на олово с капацитет 0,318 тона/час</w:t>
            </w:r>
            <w:r w:rsidR="009F6949" w:rsidRPr="006B1302">
              <w:rPr>
                <w:rFonts w:ascii="Times New Roman" w:eastAsia="Times New Roman" w:hAnsi="Times New Roman" w:cs="Times New Roman"/>
                <w:lang w:eastAsia="bg-BG"/>
              </w:rPr>
              <w:t xml:space="preserve"> всяка</w:t>
            </w:r>
            <w:r w:rsidRPr="006B1302">
              <w:rPr>
                <w:rFonts w:ascii="Times New Roman" w:eastAsia="Times New Roman" w:hAnsi="Times New Roman" w:cs="Times New Roman"/>
                <w:lang w:eastAsia="bg-BG"/>
              </w:rPr>
              <w:t>.</w:t>
            </w:r>
          </w:p>
        </w:tc>
        <w:tc>
          <w:tcPr>
            <w:tcW w:w="2346" w:type="dxa"/>
            <w:vMerge/>
            <w:vAlign w:val="center"/>
          </w:tcPr>
          <w:p w:rsidR="00380246" w:rsidRPr="006B1302" w:rsidRDefault="00380246" w:rsidP="00380246">
            <w:pPr>
              <w:spacing w:after="0" w:line="240" w:lineRule="auto"/>
              <w:jc w:val="both"/>
              <w:rPr>
                <w:rFonts w:ascii="Times New Roman" w:eastAsia="Times New Roman" w:hAnsi="Times New Roman" w:cs="Times New Roman"/>
                <w:lang w:eastAsia="bg-BG"/>
              </w:rPr>
            </w:pPr>
          </w:p>
        </w:tc>
        <w:tc>
          <w:tcPr>
            <w:tcW w:w="3076" w:type="dxa"/>
            <w:vAlign w:val="center"/>
          </w:tcPr>
          <w:p w:rsidR="00380246" w:rsidRPr="006B1302" w:rsidRDefault="00380246" w:rsidP="00380246">
            <w:pPr>
              <w:spacing w:after="0" w:line="240" w:lineRule="auto"/>
              <w:rPr>
                <w:rFonts w:ascii="Times New Roman" w:eastAsia="Times New Roman" w:hAnsi="Times New Roman" w:cs="Times New Roman"/>
                <w:lang w:eastAsia="bg-BG"/>
              </w:rPr>
            </w:pPr>
          </w:p>
          <w:p w:rsidR="00380246" w:rsidRPr="006B1302" w:rsidRDefault="007E5E68" w:rsidP="00380246">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19,2 t</w:t>
            </w:r>
            <w:r w:rsidR="00380246" w:rsidRPr="006B1302">
              <w:rPr>
                <w:rFonts w:ascii="Times New Roman" w:eastAsia="Times New Roman" w:hAnsi="Times New Roman" w:cs="Times New Roman"/>
                <w:lang w:eastAsia="bg-BG"/>
              </w:rPr>
              <w:t>/24 h</w:t>
            </w:r>
          </w:p>
          <w:p w:rsidR="00380246" w:rsidRPr="006B1302" w:rsidRDefault="00380246" w:rsidP="00380246">
            <w:pPr>
              <w:spacing w:after="0" w:line="240" w:lineRule="auto"/>
              <w:jc w:val="center"/>
              <w:rPr>
                <w:rFonts w:ascii="Times New Roman" w:eastAsia="Times New Roman" w:hAnsi="Times New Roman" w:cs="Times New Roman"/>
                <w:lang w:eastAsia="bg-BG"/>
              </w:rPr>
            </w:pPr>
          </w:p>
          <w:p w:rsidR="00380246" w:rsidRPr="006B1302" w:rsidRDefault="00380246" w:rsidP="00380246">
            <w:pPr>
              <w:spacing w:after="0" w:line="240" w:lineRule="auto"/>
              <w:jc w:val="center"/>
              <w:rPr>
                <w:rFonts w:ascii="Times New Roman" w:eastAsia="Times New Roman" w:hAnsi="Times New Roman" w:cs="Times New Roman"/>
                <w:lang w:eastAsia="bg-BG"/>
              </w:rPr>
            </w:pPr>
          </w:p>
          <w:p w:rsidR="00380246" w:rsidRPr="006B1302" w:rsidRDefault="007E5E68" w:rsidP="00380246">
            <w:pPr>
              <w:spacing w:after="0" w:line="240" w:lineRule="auto"/>
              <w:jc w:val="center"/>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45,79 t</w:t>
            </w:r>
            <w:r w:rsidR="00380246" w:rsidRPr="006B1302">
              <w:rPr>
                <w:rFonts w:ascii="Times New Roman" w:eastAsia="Times New Roman" w:hAnsi="Times New Roman" w:cs="Times New Roman"/>
                <w:lang w:eastAsia="bg-BG"/>
              </w:rPr>
              <w:t>/24 h</w:t>
            </w:r>
          </w:p>
          <w:p w:rsidR="00380246" w:rsidRPr="006B1302" w:rsidRDefault="00380246" w:rsidP="00380246">
            <w:pPr>
              <w:spacing w:after="0" w:line="240" w:lineRule="auto"/>
              <w:rPr>
                <w:rFonts w:ascii="Times New Roman" w:eastAsia="Times New Roman" w:hAnsi="Times New Roman" w:cs="Times New Roman"/>
                <w:b/>
                <w:lang w:eastAsia="bg-BG"/>
              </w:rPr>
            </w:pPr>
          </w:p>
        </w:tc>
      </w:tr>
    </w:tbl>
    <w:p w:rsidR="001577C7" w:rsidRPr="006B1302" w:rsidRDefault="001577C7" w:rsidP="001577C7">
      <w:pPr>
        <w:overflowPunct w:val="0"/>
        <w:autoSpaceDE w:val="0"/>
        <w:autoSpaceDN w:val="0"/>
        <w:adjustRightInd w:val="0"/>
        <w:spacing w:after="0" w:line="240" w:lineRule="auto"/>
        <w:ind w:right="-58"/>
        <w:textAlignment w:val="baseline"/>
        <w:rPr>
          <w:rFonts w:ascii="Times New Roman" w:eastAsia="Times New Roman" w:hAnsi="Times New Roman" w:cs="Times New Roman"/>
          <w:b/>
          <w:lang w:eastAsia="bg-BG"/>
        </w:rPr>
      </w:pPr>
    </w:p>
    <w:p w:rsidR="001577C7" w:rsidRPr="006B1302" w:rsidRDefault="001577C7" w:rsidP="001577C7">
      <w:pPr>
        <w:overflowPunct w:val="0"/>
        <w:autoSpaceDE w:val="0"/>
        <w:autoSpaceDN w:val="0"/>
        <w:adjustRightInd w:val="0"/>
        <w:spacing w:after="0" w:line="240" w:lineRule="auto"/>
        <w:ind w:right="-58"/>
        <w:textAlignment w:val="baseline"/>
        <w:rPr>
          <w:rFonts w:ascii="Times New Roman" w:eastAsia="Times New Roman" w:hAnsi="Times New Roman" w:cs="Times New Roman"/>
          <w:b/>
          <w:lang w:eastAsia="bg-BG"/>
        </w:rPr>
      </w:pPr>
    </w:p>
    <w:p w:rsidR="001577C7" w:rsidRPr="006B1302" w:rsidRDefault="001577C7" w:rsidP="001577C7">
      <w:pPr>
        <w:overflowPunct w:val="0"/>
        <w:autoSpaceDE w:val="0"/>
        <w:autoSpaceDN w:val="0"/>
        <w:adjustRightInd w:val="0"/>
        <w:spacing w:after="0" w:line="240" w:lineRule="auto"/>
        <w:ind w:right="-58"/>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Таблица 4.1.1.</w:t>
      </w:r>
    </w:p>
    <w:tbl>
      <w:tblPr>
        <w:tblStyle w:val="TableGrid"/>
        <w:tblW w:w="0" w:type="auto"/>
        <w:tblLook w:val="04A0" w:firstRow="1" w:lastRow="0" w:firstColumn="1" w:lastColumn="0" w:noHBand="0" w:noVBand="1"/>
      </w:tblPr>
      <w:tblGrid>
        <w:gridCol w:w="7354"/>
        <w:gridCol w:w="1815"/>
      </w:tblGrid>
      <w:tr w:rsidR="006B1302" w:rsidRPr="006B1302" w:rsidTr="00CA0D4C">
        <w:tc>
          <w:tcPr>
            <w:tcW w:w="7354" w:type="dxa"/>
            <w:vAlign w:val="center"/>
          </w:tcPr>
          <w:p w:rsidR="0030689F" w:rsidRPr="006B1302" w:rsidRDefault="0030689F" w:rsidP="00CA0D4C">
            <w:pPr>
              <w:overflowPunct w:val="0"/>
              <w:autoSpaceDE w:val="0"/>
              <w:autoSpaceDN w:val="0"/>
              <w:adjustRightInd w:val="0"/>
              <w:ind w:right="-28"/>
              <w:jc w:val="center"/>
              <w:textAlignment w:val="baseline"/>
              <w:rPr>
                <w:rFonts w:ascii="Times New Roman" w:eastAsia="Times New Roman" w:hAnsi="Times New Roman" w:cs="Times New Roman"/>
                <w:b/>
                <w:lang w:eastAsia="bg-BG"/>
              </w:rPr>
            </w:pPr>
            <w:r w:rsidRPr="006B1302">
              <w:rPr>
                <w:rFonts w:ascii="Times New Roman" w:eastAsia="TimesNewRoman" w:hAnsi="Times New Roman" w:cs="Times New Roman"/>
                <w:b/>
              </w:rPr>
              <w:t>Инсталации, които не попадат в обхвата на Приложение № 4 към ЗООС</w:t>
            </w:r>
          </w:p>
        </w:tc>
        <w:tc>
          <w:tcPr>
            <w:tcW w:w="1815" w:type="dxa"/>
          </w:tcPr>
          <w:p w:rsidR="0030689F" w:rsidRPr="006B1302" w:rsidRDefault="0030689F" w:rsidP="00E71431">
            <w:pPr>
              <w:jc w:val="center"/>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Капацитет,</w:t>
            </w:r>
            <w:r w:rsidR="00E71431" w:rsidRPr="006B1302">
              <w:rPr>
                <w:rFonts w:ascii="Times New Roman" w:eastAsia="Times New Roman" w:hAnsi="Times New Roman" w:cs="Times New Roman"/>
                <w:b/>
                <w:lang w:val="en-US" w:eastAsia="bg-BG"/>
              </w:rPr>
              <w:t xml:space="preserve"> </w:t>
            </w:r>
            <w:r w:rsidR="00E71431" w:rsidRPr="006B1302">
              <w:rPr>
                <w:rFonts w:ascii="Times New Roman" w:eastAsia="Times New Roman" w:hAnsi="Times New Roman" w:cs="Times New Roman"/>
                <w:b/>
                <w:lang w:val="en-US" w:eastAsia="bg-BG"/>
              </w:rPr>
              <w:t>MW</w:t>
            </w:r>
          </w:p>
        </w:tc>
      </w:tr>
      <w:tr w:rsidR="006B1302" w:rsidRPr="006B1302" w:rsidTr="00CA0D4C">
        <w:tc>
          <w:tcPr>
            <w:tcW w:w="7354" w:type="dxa"/>
          </w:tcPr>
          <w:p w:rsidR="0030689F" w:rsidRPr="006B1302" w:rsidRDefault="0030689F" w:rsidP="00CA0D4C">
            <w:pPr>
              <w:overflowPunct w:val="0"/>
              <w:autoSpaceDE w:val="0"/>
              <w:autoSpaceDN w:val="0"/>
              <w:adjustRightInd w:val="0"/>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lang w:eastAsia="bg-BG"/>
              </w:rPr>
              <w:t>Горивна инсталация</w:t>
            </w:r>
            <w:r w:rsidR="001C05B7" w:rsidRPr="006B1302">
              <w:rPr>
                <w:rFonts w:ascii="Times New Roman" w:eastAsia="Times New Roman" w:hAnsi="Times New Roman" w:cs="Times New Roman"/>
                <w:lang w:eastAsia="bg-BG"/>
              </w:rPr>
              <w:t>,</w:t>
            </w:r>
            <w:r w:rsidRPr="006B1302">
              <w:rPr>
                <w:rFonts w:ascii="Times New Roman" w:eastAsia="Times New Roman" w:hAnsi="Times New Roman" w:cs="Times New Roman"/>
                <w:lang w:eastAsia="bg-BG"/>
              </w:rPr>
              <w:t xml:space="preserve"> включваща 1 бр. </w:t>
            </w:r>
            <w:proofErr w:type="spellStart"/>
            <w:r w:rsidRPr="006B1302">
              <w:rPr>
                <w:rFonts w:ascii="Times New Roman" w:eastAsia="Times New Roman" w:hAnsi="Times New Roman" w:cs="Times New Roman"/>
                <w:lang w:eastAsia="bg-BG"/>
              </w:rPr>
              <w:t>водогреен</w:t>
            </w:r>
            <w:proofErr w:type="spellEnd"/>
            <w:r w:rsidRPr="006B1302">
              <w:rPr>
                <w:rFonts w:ascii="Times New Roman" w:eastAsia="Times New Roman" w:hAnsi="Times New Roman" w:cs="Times New Roman"/>
                <w:lang w:eastAsia="bg-BG"/>
              </w:rPr>
              <w:t xml:space="preserve"> котел</w:t>
            </w:r>
            <w:r w:rsidR="001D3DC0" w:rsidRPr="006B1302">
              <w:rPr>
                <w:rFonts w:ascii="Times New Roman" w:eastAsia="Times New Roman" w:hAnsi="Times New Roman" w:cs="Times New Roman"/>
                <w:lang w:eastAsia="bg-BG"/>
              </w:rPr>
              <w:t xml:space="preserve"> </w:t>
            </w:r>
          </w:p>
        </w:tc>
        <w:tc>
          <w:tcPr>
            <w:tcW w:w="1815" w:type="dxa"/>
          </w:tcPr>
          <w:p w:rsidR="0030689F" w:rsidRPr="006B1302" w:rsidRDefault="001D3DC0" w:rsidP="00E71431">
            <w:pPr>
              <w:overflowPunct w:val="0"/>
              <w:autoSpaceDE w:val="0"/>
              <w:autoSpaceDN w:val="0"/>
              <w:adjustRightInd w:val="0"/>
              <w:ind w:right="-58"/>
              <w:jc w:val="center"/>
              <w:textAlignment w:val="baseline"/>
              <w:rPr>
                <w:rFonts w:ascii="Times New Roman" w:eastAsia="Times New Roman" w:hAnsi="Times New Roman" w:cs="Times New Roman"/>
                <w:b/>
                <w:lang w:val="en-US" w:eastAsia="bg-BG"/>
              </w:rPr>
            </w:pPr>
            <w:r w:rsidRPr="006B1302">
              <w:rPr>
                <w:rFonts w:ascii="Times New Roman" w:eastAsia="Times New Roman" w:hAnsi="Times New Roman" w:cs="Times New Roman"/>
                <w:b/>
                <w:lang w:eastAsia="bg-BG"/>
              </w:rPr>
              <w:t>0,045</w:t>
            </w:r>
            <w:r w:rsidR="00B8179B" w:rsidRPr="006B1302">
              <w:rPr>
                <w:rFonts w:ascii="Times New Roman" w:eastAsia="Times New Roman" w:hAnsi="Times New Roman" w:cs="Times New Roman"/>
                <w:b/>
                <w:lang w:val="en-US" w:eastAsia="bg-BG"/>
              </w:rPr>
              <w:t xml:space="preserve"> </w:t>
            </w:r>
            <w:r w:rsidR="00B8179B" w:rsidRPr="006B1302">
              <w:rPr>
                <w:rFonts w:ascii="Times New Roman" w:eastAsia="Times New Roman" w:hAnsi="Times New Roman" w:cs="Times New Roman"/>
                <w:b/>
                <w:lang w:val="en-US" w:eastAsia="bg-BG"/>
              </w:rPr>
              <w:t>MW</w:t>
            </w:r>
          </w:p>
        </w:tc>
      </w:tr>
    </w:tbl>
    <w:p w:rsidR="001C05B7" w:rsidRPr="006B1302" w:rsidRDefault="001C05B7" w:rsidP="008B050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lang w:eastAsia="bg-BG"/>
        </w:rPr>
      </w:pPr>
    </w:p>
    <w:p w:rsidR="00782CCA" w:rsidRPr="006B1302" w:rsidRDefault="00782CCA" w:rsidP="008B050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4.2. Докладване</w:t>
      </w:r>
    </w:p>
    <w:p w:rsidR="00782CCA" w:rsidRPr="006B1302" w:rsidRDefault="00782CCA" w:rsidP="008B050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4.2.1. </w:t>
      </w:r>
      <w:r w:rsidRPr="006B1302">
        <w:rPr>
          <w:rFonts w:ascii="Times New Roman" w:eastAsia="Times New Roman" w:hAnsi="Times New Roman" w:cs="Times New Roman"/>
          <w:lang w:eastAsia="bg-BG"/>
        </w:rPr>
        <w:t>Притежателят на настоящото разрешително да прилага инструкция за измерване или изчисляване на годишната продукция за инсталацията по Условие 2, попадаща в обхвата на Приложение № 4 към ЗООС, съобразно единицата продукт посочена в Условие № 1.</w:t>
      </w:r>
    </w:p>
    <w:p w:rsidR="00622467" w:rsidRPr="006B1302" w:rsidRDefault="00782CCA" w:rsidP="008B050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4.2.2. </w:t>
      </w:r>
      <w:r w:rsidRPr="006B1302">
        <w:rPr>
          <w:rFonts w:ascii="Times New Roman" w:eastAsia="Times New Roman" w:hAnsi="Times New Roman" w:cs="Times New Roman"/>
          <w:lang w:eastAsia="bg-BG"/>
        </w:rPr>
        <w:t>Притежателят на настоящото разрешително да документира и докладва като част от ГДОС годишното количество продукция за инсталацията по Условие 2, попадаща в обхвата на Приложение № 4 към ЗООС, съобразно единицата продукт посочена в Условие 1</w:t>
      </w:r>
      <w:r w:rsidR="00622467" w:rsidRPr="006B1302">
        <w:rPr>
          <w:rFonts w:ascii="Times New Roman" w:eastAsia="Times New Roman" w:hAnsi="Times New Roman" w:cs="Times New Roman"/>
          <w:lang w:eastAsia="bg-BG"/>
        </w:rPr>
        <w:t>.</w:t>
      </w:r>
    </w:p>
    <w:p w:rsidR="00BF0533" w:rsidRPr="006B1302" w:rsidRDefault="00BF0533" w:rsidP="008B050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bg-BG"/>
        </w:rPr>
      </w:pPr>
    </w:p>
    <w:p w:rsidR="00C64641" w:rsidRPr="006B1302" w:rsidRDefault="00C64641" w:rsidP="00C64641">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 5. Управление на околната среда </w:t>
      </w:r>
    </w:p>
    <w:p w:rsidR="00C64641" w:rsidRPr="006B1302" w:rsidRDefault="00C64641" w:rsidP="00C64641">
      <w:pPr>
        <w:overflowPunct w:val="0"/>
        <w:autoSpaceDE w:val="0"/>
        <w:autoSpaceDN w:val="0"/>
        <w:adjustRightInd w:val="0"/>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Притежателят на настоящото комплексно разрешително да осъществява системно управление по околна среда, съобразено с изискванията на приложимите заключения за НДНТ и отговарящо на следните условия:</w:t>
      </w:r>
    </w:p>
    <w:p w:rsidR="00C64641" w:rsidRPr="006B1302" w:rsidRDefault="00C64641" w:rsidP="00C64641">
      <w:pPr>
        <w:overflowPunct w:val="0"/>
        <w:autoSpaceDE w:val="0"/>
        <w:autoSpaceDN w:val="0"/>
        <w:adjustRightInd w:val="0"/>
        <w:spacing w:after="0" w:line="240" w:lineRule="auto"/>
        <w:jc w:val="both"/>
        <w:rPr>
          <w:rFonts w:ascii="Times New Roman" w:eastAsia="Times New Roman" w:hAnsi="Times New Roman" w:cs="Times New Roman"/>
          <w:lang w:eastAsia="bg-BG"/>
        </w:rPr>
      </w:pPr>
      <w:r w:rsidRPr="006B1302">
        <w:rPr>
          <w:rFonts w:ascii="Times New Roman" w:eastAsia="PMingLiU" w:hAnsi="Times New Roman" w:cs="Times New Roman"/>
          <w:b/>
          <w:lang w:eastAsia="bg-BG"/>
        </w:rPr>
        <w:t xml:space="preserve">Условие 5.1. </w:t>
      </w:r>
      <w:r w:rsidRPr="006B1302">
        <w:rPr>
          <w:rFonts w:ascii="Times New Roman" w:eastAsia="PMingLiU" w:hAnsi="Times New Roman" w:cs="Times New Roman"/>
          <w:lang w:eastAsia="bg-BG"/>
        </w:rPr>
        <w:t>Притежателят на настоящото комплексно разрешително да изготви всички инструкции за експлоатация и поддръжка, изисквани с разрешителното.</w:t>
      </w:r>
    </w:p>
    <w:p w:rsidR="00C64641" w:rsidRPr="006B1302" w:rsidRDefault="00C64641" w:rsidP="00C64641">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b/>
          <w:lang w:eastAsia="bg-BG"/>
        </w:rPr>
        <w:t>Условие 5.2.</w:t>
      </w:r>
      <w:r w:rsidRPr="006B1302">
        <w:rPr>
          <w:rFonts w:ascii="Times New Roman" w:eastAsia="PMingLiU" w:hAnsi="Times New Roman" w:cs="Times New Roman"/>
          <w:lang w:eastAsia="bg-BG"/>
        </w:rPr>
        <w:t xml:space="preserve"> Притежателят на настоящото комплексно разрешително да прилага писмени инструкции за мониторинг на техническите и емисионни показатели, съгласно условията в комплексното разрешително.</w:t>
      </w:r>
    </w:p>
    <w:p w:rsidR="00C64641" w:rsidRPr="006B1302" w:rsidRDefault="00C64641" w:rsidP="00C64641">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b/>
          <w:lang w:eastAsia="bg-BG"/>
        </w:rPr>
        <w:t>Условие 5.3.</w:t>
      </w:r>
      <w:r w:rsidRPr="006B1302">
        <w:rPr>
          <w:rFonts w:ascii="Times New Roman" w:eastAsia="PMingLiU" w:hAnsi="Times New Roman" w:cs="Times New Roman"/>
          <w:lang w:eastAsia="bg-BG"/>
        </w:rPr>
        <w:t xml:space="preserve"> Притежателят на настоящото комплексно разрешително да прилага писмени инструкции за периодична оценка на съответствието на стойностите на емисионните и технически показатели с определените в условията на разрешителното.</w:t>
      </w:r>
    </w:p>
    <w:p w:rsidR="00C64641" w:rsidRPr="006B1302" w:rsidRDefault="00C64641" w:rsidP="00C64641">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b/>
          <w:lang w:eastAsia="bg-BG"/>
        </w:rPr>
        <w:t>Условие 5.4.</w:t>
      </w:r>
      <w:r w:rsidRPr="006B1302">
        <w:rPr>
          <w:rFonts w:ascii="Times New Roman" w:eastAsia="PMingLiU" w:hAnsi="Times New Roman" w:cs="Times New Roman"/>
          <w:lang w:eastAsia="bg-BG"/>
        </w:rPr>
        <w:t xml:space="preserve"> Притежателят на настоящото комплексно разрешително да прилага писмена инструкция за установяване на причините за допуснатите несъответствия и предприемане на коригиращи действия.</w:t>
      </w:r>
      <w:r w:rsidR="00667F01" w:rsidRPr="006B1302">
        <w:rPr>
          <w:rFonts w:ascii="Times New Roman" w:eastAsia="PMingLiU" w:hAnsi="Times New Roman" w:cs="Times New Roman"/>
          <w:lang w:eastAsia="bg-BG"/>
        </w:rPr>
        <w:t xml:space="preserve"> </w:t>
      </w:r>
      <w:r w:rsidR="00E668E2" w:rsidRPr="006B1302">
        <w:rPr>
          <w:rFonts w:ascii="Times New Roman" w:eastAsia="PMingLiU" w:hAnsi="Times New Roman" w:cs="Times New Roman"/>
          <w:lang w:eastAsia="bg-BG"/>
        </w:rPr>
        <w:t xml:space="preserve"> </w:t>
      </w:r>
    </w:p>
    <w:p w:rsidR="00C64641" w:rsidRPr="006B1302" w:rsidRDefault="00C64641" w:rsidP="00C64641">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PMingLiU" w:hAnsi="Times New Roman" w:cs="Times New Roman"/>
          <w:b/>
          <w:lang w:eastAsia="bg-BG"/>
        </w:rPr>
        <w:t>Условие 5.5.</w:t>
      </w:r>
      <w:r w:rsidRPr="006B1302">
        <w:rPr>
          <w:rFonts w:ascii="Times New Roman" w:eastAsia="PMingLiU" w:hAnsi="Times New Roman" w:cs="Times New Roman"/>
          <w:lang w:eastAsia="bg-BG"/>
        </w:rPr>
        <w:t xml:space="preserve"> Притежателят на настоящото комплексно разрешително да прилага писмена инструкция за периодична оценка на наличие на нови нормативни разпоредби към работата на инсталацията по </w:t>
      </w:r>
      <w:r w:rsidRPr="006B1302">
        <w:rPr>
          <w:rFonts w:ascii="Times New Roman" w:eastAsia="PMingLiU" w:hAnsi="Times New Roman" w:cs="Times New Roman"/>
          <w:b/>
          <w:lang w:eastAsia="bg-BG"/>
        </w:rPr>
        <w:t>Условие № 2</w:t>
      </w:r>
      <w:r w:rsidRPr="006B1302">
        <w:rPr>
          <w:rFonts w:ascii="Times New Roman" w:eastAsia="PMingLiU" w:hAnsi="Times New Roman" w:cs="Times New Roman"/>
          <w:lang w:eastAsia="bg-BG"/>
        </w:rPr>
        <w:t>, произтичащи от нови нормативни актове, и да уведомява ръководния персонал за предприемане на необходимите организационни/технически действия за постигане съответствие с тези нормативни разпоредби.</w:t>
      </w:r>
    </w:p>
    <w:p w:rsidR="00C64641" w:rsidRPr="006B1302" w:rsidRDefault="00C64641" w:rsidP="00C64641">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b/>
          <w:lang w:eastAsia="bg-BG"/>
        </w:rPr>
        <w:t>Условие 5.6.</w:t>
      </w:r>
      <w:r w:rsidRPr="006B1302">
        <w:rPr>
          <w:rFonts w:ascii="Times New Roman" w:eastAsia="PMingLiU" w:hAnsi="Times New Roman" w:cs="Times New Roman"/>
          <w:lang w:eastAsia="bg-BG"/>
        </w:rPr>
        <w:t xml:space="preserve"> Притежателят на настоящото разрешително да документира в съответствие с изискванията на условията в комплексното разрешително.</w:t>
      </w:r>
    </w:p>
    <w:p w:rsidR="001611AD" w:rsidRPr="006B1302" w:rsidRDefault="00C64641" w:rsidP="00C64641">
      <w:pPr>
        <w:suppressAutoHyphens/>
        <w:spacing w:after="0" w:line="240" w:lineRule="auto"/>
        <w:jc w:val="both"/>
        <w:rPr>
          <w:rFonts w:ascii="Times New Roman" w:eastAsia="MS Mincho" w:hAnsi="Times New Roman" w:cs="Times New Roman"/>
          <w:b/>
          <w:lang w:eastAsia="ar-SA"/>
        </w:rPr>
      </w:pPr>
      <w:r w:rsidRPr="006B1302">
        <w:rPr>
          <w:rFonts w:ascii="Times New Roman" w:eastAsia="PMingLiU" w:hAnsi="Times New Roman" w:cs="Times New Roman"/>
          <w:b/>
          <w:lang w:eastAsia="bg-BG"/>
        </w:rPr>
        <w:t xml:space="preserve">Условие 5.7. </w:t>
      </w:r>
      <w:r w:rsidRPr="006B1302">
        <w:rPr>
          <w:rFonts w:ascii="Times New Roman" w:eastAsia="PMingLiU" w:hAnsi="Times New Roman" w:cs="Times New Roman"/>
          <w:lang w:eastAsia="bg-BG"/>
        </w:rPr>
        <w:t xml:space="preserve">Притежателят на настоящото разрешително да документира и съхранява резултатите от прилагането на инструкцията по </w:t>
      </w:r>
      <w:r w:rsidRPr="006B1302">
        <w:rPr>
          <w:rFonts w:ascii="Times New Roman" w:eastAsia="PMingLiU" w:hAnsi="Times New Roman" w:cs="Times New Roman"/>
          <w:b/>
          <w:lang w:eastAsia="bg-BG"/>
        </w:rPr>
        <w:t>Условие 5.5</w:t>
      </w:r>
      <w:r w:rsidR="001611AD" w:rsidRPr="006B1302">
        <w:rPr>
          <w:rFonts w:ascii="Times New Roman" w:eastAsia="MS Mincho" w:hAnsi="Times New Roman" w:cs="Times New Roman"/>
          <w:lang w:eastAsia="ar-SA"/>
        </w:rPr>
        <w:t>.</w:t>
      </w:r>
    </w:p>
    <w:p w:rsidR="001611AD" w:rsidRPr="006B1302" w:rsidRDefault="001611AD" w:rsidP="001611AD">
      <w:pPr>
        <w:spacing w:after="0" w:line="240" w:lineRule="auto"/>
        <w:jc w:val="both"/>
        <w:rPr>
          <w:rFonts w:ascii="Times New Roman" w:hAnsi="Times New Roman" w:cs="Times New Roman"/>
          <w:b/>
          <w:highlight w:val="yellow"/>
        </w:rPr>
      </w:pPr>
    </w:p>
    <w:p w:rsidR="00E668E2" w:rsidRPr="006B1302" w:rsidRDefault="00E668E2" w:rsidP="00E668E2">
      <w:pPr>
        <w:widowControl w:val="0"/>
        <w:overflowPunct w:val="0"/>
        <w:autoSpaceDE w:val="0"/>
        <w:autoSpaceDN w:val="0"/>
        <w:adjustRightInd w:val="0"/>
        <w:spacing w:after="0" w:line="240" w:lineRule="auto"/>
        <w:jc w:val="both"/>
        <w:rPr>
          <w:rFonts w:ascii="Times New Roman" w:eastAsia="PMingLiU" w:hAnsi="Times New Roman" w:cs="Times New Roman"/>
          <w:b/>
        </w:rPr>
      </w:pPr>
      <w:r w:rsidRPr="006B1302">
        <w:rPr>
          <w:rFonts w:ascii="Times New Roman" w:eastAsia="PMingLiU" w:hAnsi="Times New Roman" w:cs="Times New Roman"/>
          <w:b/>
        </w:rPr>
        <w:t xml:space="preserve">Условие </w:t>
      </w:r>
      <w:r w:rsidRPr="006B1302">
        <w:rPr>
          <w:rFonts w:ascii="Times New Roman" w:eastAsia="PMingLiU" w:hAnsi="Times New Roman" w:cs="Times New Roman"/>
          <w:b/>
          <w:lang w:eastAsia="bg-BG"/>
        </w:rPr>
        <w:t xml:space="preserve">№ </w:t>
      </w:r>
      <w:r w:rsidRPr="006B1302">
        <w:rPr>
          <w:rFonts w:ascii="Times New Roman" w:eastAsia="PMingLiU" w:hAnsi="Times New Roman" w:cs="Times New Roman"/>
          <w:b/>
        </w:rPr>
        <w:t>6. Тълкуване</w:t>
      </w:r>
    </w:p>
    <w:p w:rsidR="00E668E2" w:rsidRPr="006B1302" w:rsidRDefault="00E668E2" w:rsidP="00E668E2">
      <w:pPr>
        <w:suppressAutoHyphens/>
        <w:spacing w:after="0" w:line="240" w:lineRule="auto"/>
        <w:jc w:val="both"/>
        <w:rPr>
          <w:rFonts w:ascii="Times New Roman" w:eastAsia="MS Mincho" w:hAnsi="Times New Roman" w:cs="Times New Roman"/>
          <w:lang w:eastAsia="ar-SA"/>
        </w:rPr>
      </w:pPr>
      <w:r w:rsidRPr="006B1302">
        <w:rPr>
          <w:rFonts w:ascii="Times New Roman" w:eastAsia="MS Mincho" w:hAnsi="Times New Roman" w:cs="Times New Roman"/>
          <w:b/>
          <w:lang w:eastAsia="ar-SA"/>
        </w:rPr>
        <w:t>Условие 6.1.</w:t>
      </w:r>
      <w:r w:rsidRPr="006B1302">
        <w:rPr>
          <w:rFonts w:ascii="Times New Roman" w:eastAsia="MS Mincho" w:hAnsi="Times New Roman" w:cs="Times New Roman"/>
          <w:lang w:eastAsia="ar-SA"/>
        </w:rPr>
        <w:t xml:space="preserve"> Всички условия в настоящото комплексно разрешително, за които не е определен индивидуален срок за изпълнение се считат за влизащи в сила от влизане в сила на разрешителното.</w:t>
      </w:r>
    </w:p>
    <w:p w:rsidR="00E668E2" w:rsidRPr="006B1302" w:rsidRDefault="00E668E2" w:rsidP="00E668E2">
      <w:pPr>
        <w:suppressAutoHyphens/>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Условие 6.2.</w:t>
      </w:r>
      <w:r w:rsidRPr="006B1302">
        <w:rPr>
          <w:rFonts w:ascii="Times New Roman" w:eastAsia="Times New Roman" w:hAnsi="Times New Roman" w:cs="Times New Roman"/>
          <w:lang w:eastAsia="bg-BG"/>
        </w:rPr>
        <w:t xml:space="preserve"> Употребените ресурси за производството на единица продукт се определят като:</w:t>
      </w:r>
    </w:p>
    <w:p w:rsidR="00E668E2" w:rsidRPr="006B1302" w:rsidRDefault="00E668E2" w:rsidP="00E668E2">
      <w:pPr>
        <w:suppressAutoHyphens/>
        <w:spacing w:after="0" w:line="240" w:lineRule="auto"/>
        <w:jc w:val="both"/>
        <w:rPr>
          <w:rFonts w:ascii="Times New Roman" w:eastAsia="Times New Roman" w:hAnsi="Times New Roman" w:cs="Times New Roman"/>
        </w:rPr>
      </w:pPr>
      <w:r w:rsidRPr="006B1302">
        <w:rPr>
          <w:rFonts w:ascii="Times New Roman" w:eastAsia="Times New Roman" w:hAnsi="Times New Roman" w:cs="Times New Roman"/>
          <w:b/>
        </w:rPr>
        <w:t>Условие 6.2.1.</w:t>
      </w:r>
      <w:r w:rsidRPr="006B1302">
        <w:rPr>
          <w:rFonts w:ascii="Times New Roman" w:eastAsia="Times New Roman" w:hAnsi="Times New Roman" w:cs="Times New Roman"/>
        </w:rPr>
        <w:t xml:space="preserve"> </w:t>
      </w:r>
      <w:r w:rsidRPr="006B1302">
        <w:rPr>
          <w:rFonts w:ascii="Times New Roman" w:eastAsia="Times New Roman" w:hAnsi="Times New Roman" w:cs="Times New Roman"/>
          <w:lang w:eastAsia="bg-BG"/>
        </w:rPr>
        <w:t>Годишните стойности на нормите за ефективност се изчисляват като количеството консумирани вода, енергия</w:t>
      </w:r>
      <w:r w:rsidR="001D223A" w:rsidRPr="006B1302">
        <w:rPr>
          <w:rFonts w:ascii="Times New Roman" w:eastAsia="Times New Roman" w:hAnsi="Times New Roman" w:cs="Times New Roman"/>
          <w:lang w:val="en-US" w:eastAsia="bg-BG"/>
        </w:rPr>
        <w:t xml:space="preserve"> </w:t>
      </w:r>
      <w:r w:rsidR="001D223A" w:rsidRPr="006B1302">
        <w:rPr>
          <w:rFonts w:ascii="Times New Roman" w:eastAsia="Times New Roman" w:hAnsi="Times New Roman" w:cs="Times New Roman"/>
          <w:lang w:eastAsia="bg-BG"/>
        </w:rPr>
        <w:t>и</w:t>
      </w:r>
      <w:r w:rsidRPr="006B1302">
        <w:rPr>
          <w:rFonts w:ascii="Times New Roman" w:eastAsia="Times New Roman" w:hAnsi="Times New Roman" w:cs="Times New Roman"/>
          <w:lang w:eastAsia="bg-BG"/>
        </w:rPr>
        <w:t xml:space="preserve"> суровини за календарната година се разделя на количеството произведена продукция за същата календарна година.</w:t>
      </w:r>
    </w:p>
    <w:p w:rsidR="00E668E2" w:rsidRPr="006B1302" w:rsidRDefault="00E668E2" w:rsidP="00E668E2">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Условие 6.2.2.</w:t>
      </w:r>
      <w:r w:rsidRPr="006B1302">
        <w:rPr>
          <w:rFonts w:ascii="Times New Roman" w:eastAsia="Times New Roman" w:hAnsi="Times New Roman" w:cs="Times New Roman"/>
          <w:lang w:eastAsia="bg-BG"/>
        </w:rPr>
        <w:t xml:space="preserve"> Нормите за ефективност по отношение консумацията на суровини,  вода и </w:t>
      </w:r>
      <w:r w:rsidRPr="006B1302">
        <w:rPr>
          <w:rFonts w:ascii="Times New Roman" w:eastAsia="Times New Roman" w:hAnsi="Times New Roman" w:cs="Times New Roman"/>
        </w:rPr>
        <w:t xml:space="preserve">енергия </w:t>
      </w:r>
      <w:r w:rsidRPr="006B1302">
        <w:rPr>
          <w:rFonts w:ascii="Times New Roman" w:eastAsia="Times New Roman" w:hAnsi="Times New Roman" w:cs="Times New Roman"/>
          <w:lang w:eastAsia="bg-BG"/>
        </w:rPr>
        <w:t>са спазени в случай, че така изчислените стойности са по-малки или равни на количествата, определени в настоящото разрешително.</w:t>
      </w:r>
    </w:p>
    <w:p w:rsidR="00196C60" w:rsidRPr="006B1302" w:rsidRDefault="00196C60" w:rsidP="00196C60">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6.3. </w:t>
      </w:r>
      <w:r w:rsidRPr="006B1302">
        <w:rPr>
          <w:rFonts w:ascii="Times New Roman" w:eastAsia="Times New Roman" w:hAnsi="Times New Roman" w:cs="Times New Roman"/>
          <w:lang w:eastAsia="bg-BG"/>
        </w:rPr>
        <w:t>Годишната стойност на нормата за ефективност по отношение количеството образуван отпадък (само за отпадъците, които се образуват пряко от производствения процес) се изчислява като количеството образуван отпадък за календарната година се разделя на количеството произведена продукция за същата календарна година.</w:t>
      </w:r>
    </w:p>
    <w:p w:rsidR="00196C60" w:rsidRPr="006B1302" w:rsidRDefault="00196C60" w:rsidP="00196C60">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6.3.1. </w:t>
      </w:r>
      <w:r w:rsidRPr="006B1302">
        <w:rPr>
          <w:rFonts w:ascii="Times New Roman" w:eastAsia="Times New Roman" w:hAnsi="Times New Roman" w:cs="Times New Roman"/>
          <w:lang w:eastAsia="bg-BG"/>
        </w:rPr>
        <w:t>Нормите за ефективност по отношение количествата образувани отпадъци (само за отпадъците, които се образуват пряко от производствения процес) са спазени в случай, че така изчислените стойности са по-малки или равни на количествата, определени в настоящото разрешително.</w:t>
      </w:r>
    </w:p>
    <w:p w:rsidR="00196C60" w:rsidRPr="006B1302" w:rsidRDefault="00196C60" w:rsidP="00196C60">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6.3.2. </w:t>
      </w:r>
      <w:r w:rsidRPr="006B1302">
        <w:rPr>
          <w:rFonts w:ascii="Times New Roman" w:eastAsia="Times New Roman" w:hAnsi="Times New Roman" w:cs="Times New Roman"/>
          <w:lang w:eastAsia="bg-BG"/>
        </w:rPr>
        <w:t>Годишното количество образуван отпадък се определя като сума от количествата образуван отпадък за 12 месеца.</w:t>
      </w:r>
    </w:p>
    <w:p w:rsidR="00196C60" w:rsidRPr="006B1302" w:rsidRDefault="00196C60" w:rsidP="00196C60">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6.3.3. </w:t>
      </w:r>
      <w:r w:rsidRPr="006B1302">
        <w:rPr>
          <w:rFonts w:ascii="Times New Roman" w:eastAsia="Times New Roman" w:hAnsi="Times New Roman" w:cs="Times New Roman"/>
          <w:lang w:eastAsia="bg-BG"/>
        </w:rPr>
        <w:t>Условията за разрешено количество образуван отпадък са спазени в случай, че така изчислените годишни количества са по-малки или равни на количествата, определени в настоящото разрешително.</w:t>
      </w:r>
    </w:p>
    <w:p w:rsidR="00E668E2" w:rsidRPr="006B1302" w:rsidRDefault="00E668E2" w:rsidP="00196C60">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6.4. </w:t>
      </w:r>
      <w:r w:rsidRPr="006B1302">
        <w:rPr>
          <w:rFonts w:ascii="Times New Roman" w:eastAsia="Times New Roman" w:hAnsi="Times New Roman" w:cs="Times New Roman"/>
          <w:lang w:eastAsia="bg-BG"/>
        </w:rPr>
        <w:t xml:space="preserve">„Прекратяване на работата на инсталации/съоръжения или на части от тях” са случаите, когато операторът/притежателят на разрешителното преустанови работата на инсталации/съоръжения или на части от тях, при което се изключва вероятността за бъдещо възобновяване на тяхната работа. Прекратяването на дейността на инсталации/съоръжения или на части от тях включва демонтиране на оборудването и/или свързаните с неговата работа технологични линии. Окончателното прекратяване на всички дейности по Приложение № 4 от ЗООС на площадката включва и изпълнението на чл. 121, т.8 от ЗООС. </w:t>
      </w:r>
    </w:p>
    <w:p w:rsidR="00E668E2" w:rsidRPr="006B1302" w:rsidRDefault="00E668E2" w:rsidP="00E668E2">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6.5. </w:t>
      </w:r>
      <w:r w:rsidRPr="006B1302">
        <w:rPr>
          <w:rFonts w:ascii="Times New Roman" w:eastAsia="Times New Roman" w:hAnsi="Times New Roman" w:cs="Times New Roman"/>
          <w:lang w:eastAsia="bg-BG"/>
        </w:rPr>
        <w:t>„Временно прекратяване на работата на инсталации/съоръжения или на части от тях” са случаите, когато операторът/притежателят на разрешителното преустановява работата на инсталации/съоръжения или на части от тях за определен период от време.</w:t>
      </w:r>
    </w:p>
    <w:p w:rsidR="00E668E2" w:rsidRPr="006B1302" w:rsidRDefault="00E668E2" w:rsidP="00E668E2">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pl-PL"/>
        </w:rPr>
        <w:t>Условие 6.6.</w:t>
      </w:r>
      <w:r w:rsidRPr="006B1302">
        <w:rPr>
          <w:rFonts w:ascii="Times New Roman" w:eastAsia="Times New Roman" w:hAnsi="Times New Roman" w:cs="Times New Roman"/>
          <w:lang w:eastAsia="pl-PL"/>
        </w:rPr>
        <w:t xml:space="preserve"> </w:t>
      </w:r>
      <w:r w:rsidRPr="006B1302">
        <w:rPr>
          <w:rFonts w:ascii="Times New Roman" w:eastAsia="Times New Roman" w:hAnsi="Times New Roman" w:cs="Times New Roman"/>
          <w:lang w:eastAsia="bg-BG"/>
        </w:rPr>
        <w:t>„Пречиствателно съоръжение” е съоръжение, което намалява емисиите на вредни или опасни вещества във въздуха, водите и почвите чрез допълнителни процеси, но не променя управлението или протичането на основната производствена дейност. Пречиствателните съоръжения третират вредни или опасни вещества, образувани при производството на определен продукт в същата или друга инсталация и чиито емисии се контролират от нормативната уредба.</w:t>
      </w:r>
    </w:p>
    <w:p w:rsidR="00E668E2" w:rsidRPr="006B1302" w:rsidRDefault="00E668E2" w:rsidP="00E668E2">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pl-PL"/>
        </w:rPr>
        <w:t>Условие 6.7</w:t>
      </w:r>
      <w:r w:rsidRPr="006B1302">
        <w:rPr>
          <w:rFonts w:ascii="Times New Roman" w:eastAsia="Times New Roman" w:hAnsi="Times New Roman" w:cs="Times New Roman"/>
          <w:lang w:eastAsia="pl-PL"/>
        </w:rPr>
        <w:t xml:space="preserve"> </w:t>
      </w:r>
      <w:r w:rsidRPr="006B1302">
        <w:rPr>
          <w:rFonts w:ascii="Times New Roman" w:eastAsia="Times New Roman" w:hAnsi="Times New Roman" w:cs="Times New Roman"/>
          <w:lang w:eastAsia="bg-BG"/>
        </w:rPr>
        <w:t>„Въвеждане в експлоатация“ е датата, от която инсталацията/съоръжението е въведена в експлоатация по реда на ЗУТ или по реда на друга приложима, специализирана нормативна уредба, а когато такъв ред не е приложим - датата, от която инсталацията/съоръжението започне да консумира вода, енергия и/или суровини/спомагателни материали/горива и съответно започне да отделя емисии и отпадъци в околната среда.</w:t>
      </w:r>
    </w:p>
    <w:p w:rsidR="00E668E2" w:rsidRPr="006B1302" w:rsidRDefault="00E668E2" w:rsidP="00E668E2">
      <w:pPr>
        <w:spacing w:after="0" w:line="240" w:lineRule="auto"/>
        <w:jc w:val="both"/>
        <w:rPr>
          <w:rFonts w:ascii="Times New Roman" w:eastAsia="Times New Roman" w:hAnsi="Times New Roman" w:cs="Times New Roman"/>
          <w:lang w:eastAsia="pl-PL"/>
        </w:rPr>
      </w:pPr>
      <w:r w:rsidRPr="006B1302">
        <w:rPr>
          <w:rFonts w:ascii="Times New Roman" w:eastAsia="Times New Roman" w:hAnsi="Times New Roman" w:cs="Times New Roman"/>
          <w:b/>
          <w:lang w:eastAsia="pl-PL"/>
        </w:rPr>
        <w:t>Условие 6.8</w:t>
      </w:r>
      <w:r w:rsidRPr="006B1302">
        <w:rPr>
          <w:rFonts w:ascii="Times New Roman" w:eastAsia="Times New Roman" w:hAnsi="Times New Roman" w:cs="Times New Roman"/>
          <w:lang w:eastAsia="pl-PL"/>
        </w:rPr>
        <w:t xml:space="preserve"> Условията за норми за еквивалентно ниво на шум са спазени в случай, че всяко наблюдение отговаря на поставените в настоящото комплексно разрешително норми. Наблюденията се правят при спазване изискванията на чл. 16, ал. 2 и чл. 18 от Наредба № 54 от 13.12.2010 г. за дейността на националната система за мониторинг на шума в околната среда и за изискванията за провеждане на собствен мониторинг и предоставяне на информация от промишлените източници на шум в околната среда и в съответствие с </w:t>
      </w:r>
      <w:r w:rsidRPr="006B1302">
        <w:rPr>
          <w:rFonts w:ascii="Times New Roman" w:eastAsia="Times New Roman" w:hAnsi="Times New Roman" w:cs="Times New Roman"/>
          <w:lang w:eastAsia="bg-BG"/>
        </w:rPr>
        <w:t>„</w:t>
      </w:r>
      <w:r w:rsidRPr="006B1302">
        <w:rPr>
          <w:rFonts w:ascii="Times New Roman" w:eastAsia="Times New Roman" w:hAnsi="Times New Roman" w:cs="Times New Roman"/>
          <w:lang w:eastAsia="pl-PL"/>
        </w:rPr>
        <w:t>Методика за определяне на общата звукова мощност, излъчвана в околната среда от промишлено предприятие и определяне нивото на шума в мястото на въздействие”.</w:t>
      </w:r>
    </w:p>
    <w:p w:rsidR="00E668E2" w:rsidRPr="006B1302" w:rsidRDefault="00E668E2" w:rsidP="00E668E2">
      <w:pPr>
        <w:overflowPunct w:val="0"/>
        <w:autoSpaceDE w:val="0"/>
        <w:autoSpaceDN w:val="0"/>
        <w:adjustRightInd w:val="0"/>
        <w:spacing w:after="0" w:line="240" w:lineRule="auto"/>
        <w:jc w:val="both"/>
        <w:rPr>
          <w:rFonts w:ascii="Times New Roman" w:eastAsia="MS Mincho" w:hAnsi="Times New Roman" w:cs="Times New Roman"/>
          <w:highlight w:val="yellow"/>
          <w:lang w:eastAsia="ar-SA"/>
        </w:rPr>
      </w:pPr>
      <w:r w:rsidRPr="006B1302">
        <w:rPr>
          <w:rFonts w:ascii="Times New Roman" w:eastAsia="MS Mincho" w:hAnsi="Times New Roman" w:cs="Times New Roman"/>
          <w:b/>
          <w:lang w:eastAsia="ar-SA"/>
        </w:rPr>
        <w:t xml:space="preserve">Условие 6.9. </w:t>
      </w:r>
      <w:r w:rsidRPr="006B1302">
        <w:rPr>
          <w:rFonts w:ascii="Times New Roman" w:eastAsia="MS Mincho" w:hAnsi="Times New Roman" w:cs="Times New Roman"/>
          <w:lang w:eastAsia="ar-SA"/>
        </w:rPr>
        <w:t>Количеството емитиран замърсител във водите, въздуха и почвите за производството на единица продукт се изчислява, като определеното годишно количество замърсител се раздели на годишното количество (за същата година) произведена продукция. За изчисляване на годишното количество замърсител следва да се използват указанията от Ръководството за прилагане на ЕРИПЗ.</w:t>
      </w:r>
    </w:p>
    <w:p w:rsidR="00E668E2" w:rsidRPr="006B1302" w:rsidRDefault="00E668E2" w:rsidP="00E668E2">
      <w:pPr>
        <w:overflowPunct w:val="0"/>
        <w:autoSpaceDE w:val="0"/>
        <w:autoSpaceDN w:val="0"/>
        <w:adjustRightInd w:val="0"/>
        <w:spacing w:after="0" w:line="240" w:lineRule="auto"/>
        <w:jc w:val="both"/>
        <w:rPr>
          <w:rFonts w:ascii="Times New Roman" w:eastAsia="Times New Roman" w:hAnsi="Times New Roman" w:cs="Times New Roman"/>
        </w:rPr>
      </w:pPr>
      <w:r w:rsidRPr="006B1302">
        <w:rPr>
          <w:rFonts w:ascii="Times New Roman" w:eastAsia="MS Mincho" w:hAnsi="Times New Roman" w:cs="Times New Roman"/>
          <w:b/>
          <w:lang w:eastAsia="ar-SA"/>
        </w:rPr>
        <w:t xml:space="preserve">Условие 6.10. </w:t>
      </w:r>
      <w:r w:rsidRPr="006B1302">
        <w:rPr>
          <w:rFonts w:ascii="Times New Roman" w:eastAsia="Times New Roman" w:hAnsi="Times New Roman" w:cs="Times New Roman"/>
          <w:lang w:eastAsia="ar-SA"/>
        </w:rPr>
        <w:t>„</w:t>
      </w:r>
      <w:r w:rsidRPr="006B1302">
        <w:rPr>
          <w:rFonts w:ascii="Times New Roman" w:eastAsia="Batang" w:hAnsi="Times New Roman" w:cs="Times New Roman"/>
          <w:lang w:eastAsia="ar-SA"/>
        </w:rPr>
        <w:t>Метод на изпитване” това е посоченият/посочените в комплексното разрешително метод/методи за изпитване.</w:t>
      </w:r>
    </w:p>
    <w:p w:rsidR="007E2044" w:rsidRPr="006B1302" w:rsidRDefault="00E668E2" w:rsidP="00E668E2">
      <w:pPr>
        <w:overflowPunct w:val="0"/>
        <w:autoSpaceDE w:val="0"/>
        <w:autoSpaceDN w:val="0"/>
        <w:adjustRightInd w:val="0"/>
        <w:spacing w:after="0" w:line="240" w:lineRule="auto"/>
        <w:jc w:val="both"/>
        <w:rPr>
          <w:rFonts w:ascii="Times New Roman" w:eastAsia="Times New Roman" w:hAnsi="Times New Roman" w:cs="Times New Roman"/>
        </w:rPr>
      </w:pPr>
      <w:r w:rsidRPr="006B1302">
        <w:rPr>
          <w:rFonts w:ascii="Times New Roman" w:eastAsia="Times New Roman" w:hAnsi="Times New Roman" w:cs="Times New Roman"/>
          <w:b/>
        </w:rPr>
        <w:t>Условие 6.11.</w:t>
      </w:r>
      <w:r w:rsidRPr="006B1302">
        <w:rPr>
          <w:rFonts w:ascii="Times New Roman" w:eastAsia="Times New Roman" w:hAnsi="Times New Roman" w:cs="Times New Roman"/>
        </w:rPr>
        <w:t xml:space="preserve"> Разработеният от оператора план за собствен мониторинг, съобразен с условията в комплексното разрешително, се представя за съгласуване в РИОСВ. Изпълнителният директор на ИАОС одобрява плана, и писмено уведомява оператора за това</w:t>
      </w:r>
      <w:r w:rsidR="00C30431" w:rsidRPr="006B1302">
        <w:rPr>
          <w:rFonts w:ascii="Times New Roman" w:eastAsia="Times New Roman" w:hAnsi="Times New Roman" w:cs="Times New Roman"/>
          <w:lang w:eastAsia="bg-BG"/>
        </w:rPr>
        <w:t>.</w:t>
      </w:r>
    </w:p>
    <w:p w:rsidR="00B2162A" w:rsidRPr="006B1302" w:rsidRDefault="00B2162A" w:rsidP="00B2162A">
      <w:pPr>
        <w:suppressAutoHyphens/>
        <w:autoSpaceDN w:val="0"/>
        <w:spacing w:after="0" w:line="240" w:lineRule="auto"/>
        <w:jc w:val="both"/>
        <w:rPr>
          <w:rFonts w:ascii="Times New Roman" w:eastAsia="Times New Roman" w:hAnsi="Times New Roman" w:cs="Times New Roman"/>
          <w:bCs/>
          <w:lang w:eastAsia="bg-BG"/>
        </w:rPr>
      </w:pPr>
    </w:p>
    <w:p w:rsidR="00B2162A" w:rsidRPr="006B1302" w:rsidRDefault="00B2162A" w:rsidP="00B2162A">
      <w:pPr>
        <w:suppressAutoHyphens/>
        <w:autoSpaceDN w:val="0"/>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Условие № 7. Уведомяване</w:t>
      </w:r>
    </w:p>
    <w:p w:rsidR="00B2162A" w:rsidRPr="006B1302" w:rsidRDefault="00B2162A" w:rsidP="00B2162A">
      <w:pPr>
        <w:suppressAutoHyphens/>
        <w:autoSpaceDN w:val="0"/>
        <w:spacing w:after="0" w:line="240" w:lineRule="auto"/>
        <w:jc w:val="both"/>
        <w:rPr>
          <w:rFonts w:ascii="Times New Roman" w:eastAsia="MS Mincho" w:hAnsi="Times New Roman" w:cs="Times New Roman"/>
          <w:lang w:eastAsia="ar-SA"/>
        </w:rPr>
      </w:pPr>
      <w:r w:rsidRPr="006B1302">
        <w:rPr>
          <w:rFonts w:ascii="Times New Roman" w:eastAsia="MS Mincho" w:hAnsi="Times New Roman" w:cs="Times New Roman"/>
          <w:b/>
          <w:lang w:eastAsia="ar-SA"/>
        </w:rPr>
        <w:t>Условие 7.1.</w:t>
      </w:r>
      <w:r w:rsidRPr="006B1302">
        <w:rPr>
          <w:rFonts w:ascii="Times New Roman" w:eastAsia="MS Mincho" w:hAnsi="Times New Roman" w:cs="Times New Roman"/>
          <w:lang w:eastAsia="ar-SA"/>
        </w:rPr>
        <w:t xml:space="preserve"> Притежателят на настоящото комплексно разрешително да уведомява областния управител, кмета на общината, РИОСВ и органите на ГД “ПБЗН” – МВР, при аварийни или други замърсявания, а в случаите на замърсяване на повърхностни и/или подземни води и Басейновата дирекция, когато са нарушени установените с настоящото комплексно разрешително норми на изпускане на замърсяващи вещества в околната среда, след установяване на вида на замърсяващите вещества и размера на замърсяването.</w:t>
      </w:r>
    </w:p>
    <w:p w:rsidR="00B2162A" w:rsidRPr="006B1302" w:rsidRDefault="00B2162A" w:rsidP="00B2162A">
      <w:pPr>
        <w:suppressAutoHyphens/>
        <w:autoSpaceDN w:val="0"/>
        <w:spacing w:after="0" w:line="240" w:lineRule="auto"/>
        <w:jc w:val="both"/>
        <w:rPr>
          <w:rFonts w:ascii="Times New Roman" w:eastAsia="MS Mincho" w:hAnsi="Times New Roman" w:cs="Times New Roman"/>
          <w:bCs/>
          <w:lang w:eastAsia="ar-SA"/>
        </w:rPr>
      </w:pPr>
      <w:r w:rsidRPr="006B1302">
        <w:rPr>
          <w:rFonts w:ascii="Times New Roman" w:eastAsia="MS Mincho" w:hAnsi="Times New Roman" w:cs="Times New Roman"/>
          <w:b/>
          <w:bCs/>
          <w:lang w:eastAsia="ar-SA"/>
        </w:rPr>
        <w:t>Условие 7.2.</w:t>
      </w:r>
      <w:r w:rsidRPr="006B1302">
        <w:rPr>
          <w:rFonts w:ascii="Times New Roman" w:eastAsia="MS Mincho" w:hAnsi="Times New Roman" w:cs="Times New Roman"/>
          <w:bCs/>
          <w:lang w:eastAsia="ar-SA"/>
        </w:rPr>
        <w:t xml:space="preserve"> Притежателят на настоящото разрешителното да уведомява РИОСВ за началото и очакваната продължителност на приемните изпитвания по смисъла на ЗУТ </w:t>
      </w:r>
      <w:r w:rsidRPr="006B1302">
        <w:rPr>
          <w:rFonts w:ascii="Times New Roman" w:eastAsia="MS Mincho" w:hAnsi="Times New Roman" w:cs="Times New Roman"/>
          <w:lang w:eastAsia="ar-SA"/>
        </w:rPr>
        <w:t>или по реда на друга приложима, специализирана нормативна уредба</w:t>
      </w:r>
      <w:r w:rsidRPr="006B1302">
        <w:rPr>
          <w:rFonts w:ascii="Times New Roman" w:eastAsia="MS Mincho" w:hAnsi="Times New Roman" w:cs="Times New Roman"/>
          <w:bCs/>
          <w:lang w:eastAsia="ar-SA"/>
        </w:rPr>
        <w:t xml:space="preserve"> за въвеждане в нормална експлоатация на инсталациите/пречиствателните съоръжения.</w:t>
      </w:r>
    </w:p>
    <w:p w:rsidR="00B2162A" w:rsidRPr="006B1302" w:rsidRDefault="00B2162A" w:rsidP="00B2162A">
      <w:pPr>
        <w:suppressAutoHyphens/>
        <w:autoSpaceDN w:val="0"/>
        <w:spacing w:after="0" w:line="240" w:lineRule="auto"/>
        <w:jc w:val="both"/>
        <w:rPr>
          <w:rFonts w:ascii="Times New Roman" w:eastAsia="MS Mincho" w:hAnsi="Times New Roman" w:cs="Times New Roman"/>
          <w:lang w:eastAsia="ar-SA"/>
        </w:rPr>
      </w:pPr>
      <w:r w:rsidRPr="006B1302">
        <w:rPr>
          <w:rFonts w:ascii="Times New Roman" w:eastAsia="MS Mincho" w:hAnsi="Times New Roman" w:cs="Times New Roman"/>
          <w:b/>
          <w:lang w:eastAsia="ar-SA"/>
        </w:rPr>
        <w:t>Условие 7.3.</w:t>
      </w:r>
      <w:r w:rsidRPr="006B1302">
        <w:rPr>
          <w:rFonts w:ascii="Times New Roman" w:eastAsia="MS Mincho" w:hAnsi="Times New Roman" w:cs="Times New Roman"/>
          <w:lang w:eastAsia="ar-SA"/>
        </w:rPr>
        <w:t xml:space="preserve"> </w:t>
      </w:r>
      <w:r w:rsidRPr="006B1302">
        <w:rPr>
          <w:rFonts w:ascii="Times New Roman" w:eastAsia="Times New Roman" w:hAnsi="Times New Roman" w:cs="Times New Roman"/>
          <w:lang w:eastAsia="bg-BG"/>
        </w:rPr>
        <w:t xml:space="preserve">Притежателят на настоящото разрешителното да информира РИОСВ и ИАОС за всяка планирана промяна в работата на инсталациите по </w:t>
      </w:r>
      <w:r w:rsidRPr="006B1302">
        <w:rPr>
          <w:rFonts w:ascii="Times New Roman" w:eastAsia="Times New Roman" w:hAnsi="Times New Roman" w:cs="Times New Roman"/>
          <w:b/>
          <w:lang w:eastAsia="bg-BG"/>
        </w:rPr>
        <w:t>Условие № 2.</w:t>
      </w:r>
    </w:p>
    <w:p w:rsidR="00B2162A" w:rsidRPr="006B1302" w:rsidRDefault="00B2162A" w:rsidP="00B2162A">
      <w:pPr>
        <w:suppressAutoHyphens/>
        <w:autoSpaceDN w:val="0"/>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 xml:space="preserve">Условие 7.4. </w:t>
      </w:r>
      <w:r w:rsidRPr="006B1302">
        <w:rPr>
          <w:rFonts w:ascii="Times New Roman" w:eastAsia="MS Mincho" w:hAnsi="Times New Roman" w:cs="Times New Roman"/>
          <w:bCs/>
          <w:lang w:eastAsia="ar-SA"/>
        </w:rPr>
        <w:t xml:space="preserve">Притежателят на настоящото разрешително да уведомява </w:t>
      </w:r>
      <w:r w:rsidRPr="006B1302">
        <w:rPr>
          <w:rFonts w:ascii="Times New Roman" w:eastAsia="MS Mincho" w:hAnsi="Times New Roman" w:cs="Times New Roman"/>
          <w:lang w:eastAsia="ar-SA"/>
        </w:rPr>
        <w:t>съответния компетентен орган при аварийни или други замърсявания.</w:t>
      </w:r>
    </w:p>
    <w:p w:rsidR="00B2162A" w:rsidRPr="006B1302" w:rsidRDefault="00B2162A" w:rsidP="00B2162A">
      <w:pPr>
        <w:suppressAutoHyphens/>
        <w:autoSpaceDN w:val="0"/>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 xml:space="preserve">Условие 7.5. </w:t>
      </w:r>
      <w:r w:rsidRPr="006B1302">
        <w:rPr>
          <w:rFonts w:ascii="Times New Roman" w:eastAsia="MS Mincho" w:hAnsi="Times New Roman" w:cs="Times New Roman"/>
          <w:lang w:eastAsia="ar-SA"/>
        </w:rPr>
        <w:t>Притежателят на настоящото разрешително е длъжен незабавно да информира съответния компетентен орган при съществуване на непосредствена заплаха за екологични щети въпреки предприетите от него мерки.</w:t>
      </w:r>
    </w:p>
    <w:p w:rsidR="00B2162A" w:rsidRPr="006B1302" w:rsidRDefault="00B2162A" w:rsidP="00B2162A">
      <w:pPr>
        <w:suppressAutoHyphens/>
        <w:autoSpaceDN w:val="0"/>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 xml:space="preserve">Условие 7.6. </w:t>
      </w:r>
      <w:r w:rsidRPr="006B1302">
        <w:rPr>
          <w:rFonts w:ascii="Times New Roman" w:eastAsia="MS Mincho" w:hAnsi="Times New Roman" w:cs="Times New Roman"/>
          <w:lang w:eastAsia="ar-SA"/>
        </w:rPr>
        <w:t>При настъпили екологични щети операторът е длъжен незабавно да уведоми съответния компетентен орган за причинените екологични щети.</w:t>
      </w:r>
    </w:p>
    <w:p w:rsidR="00665A31" w:rsidRPr="006B1302" w:rsidRDefault="00B2162A" w:rsidP="00B2162A">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MS Mincho" w:hAnsi="Times New Roman" w:cs="Times New Roman"/>
          <w:b/>
          <w:lang w:eastAsia="ar-SA"/>
        </w:rPr>
        <w:t xml:space="preserve">Условие 7.7. </w:t>
      </w:r>
      <w:r w:rsidRPr="006B1302">
        <w:rPr>
          <w:rFonts w:ascii="Times New Roman" w:eastAsia="MS Mincho" w:hAnsi="Times New Roman" w:cs="Times New Roman"/>
          <w:lang w:eastAsia="ar-SA"/>
        </w:rPr>
        <w:t xml:space="preserve">Притежателят на настоящото разрешителното да докладва ежегодно, като част от ГДОС информацията по изпълнението на </w:t>
      </w:r>
      <w:r w:rsidRPr="006B1302">
        <w:rPr>
          <w:rFonts w:ascii="Times New Roman" w:eastAsia="MS Mincho" w:hAnsi="Times New Roman" w:cs="Times New Roman"/>
          <w:b/>
          <w:lang w:eastAsia="ar-SA"/>
        </w:rPr>
        <w:t>Условие 7.1</w:t>
      </w:r>
      <w:r w:rsidRPr="006B1302">
        <w:rPr>
          <w:rFonts w:ascii="Times New Roman" w:eastAsia="MS Mincho" w:hAnsi="Times New Roman" w:cs="Times New Roman"/>
          <w:lang w:eastAsia="ar-SA"/>
        </w:rPr>
        <w:t xml:space="preserve"> и </w:t>
      </w:r>
      <w:r w:rsidRPr="006B1302">
        <w:rPr>
          <w:rFonts w:ascii="Times New Roman" w:eastAsia="MS Mincho" w:hAnsi="Times New Roman" w:cs="Times New Roman"/>
          <w:b/>
          <w:lang w:eastAsia="ar-SA"/>
        </w:rPr>
        <w:t>Условие 7.3</w:t>
      </w:r>
      <w:r w:rsidRPr="006B1302">
        <w:rPr>
          <w:rFonts w:ascii="Times New Roman" w:eastAsia="PMingLiU" w:hAnsi="Times New Roman" w:cs="Times New Roman"/>
          <w:b/>
          <w:bCs/>
          <w:lang w:eastAsia="bg-BG"/>
        </w:rPr>
        <w:t>.</w:t>
      </w:r>
    </w:p>
    <w:p w:rsidR="00356F11" w:rsidRPr="006B1302" w:rsidRDefault="00356F11" w:rsidP="00B20EC3">
      <w:pPr>
        <w:overflowPunct w:val="0"/>
        <w:autoSpaceDE w:val="0"/>
        <w:autoSpaceDN w:val="0"/>
        <w:adjustRightInd w:val="0"/>
        <w:spacing w:after="0" w:line="240" w:lineRule="auto"/>
        <w:jc w:val="both"/>
        <w:rPr>
          <w:rFonts w:ascii="Times New Roman" w:eastAsia="Times New Roman" w:hAnsi="Times New Roman" w:cs="Times New Roman"/>
          <w:b/>
          <w:lang w:eastAsia="bg-BG"/>
        </w:rPr>
      </w:pPr>
    </w:p>
    <w:p w:rsidR="00041945" w:rsidRPr="006B1302" w:rsidRDefault="00E035A9" w:rsidP="00756035">
      <w:pPr>
        <w:overflowPunct w:val="0"/>
        <w:autoSpaceDE w:val="0"/>
        <w:autoSpaceDN w:val="0"/>
        <w:adjustRightInd w:val="0"/>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Условие № 8. Използване на ресурси</w:t>
      </w:r>
    </w:p>
    <w:p w:rsidR="00FA0C48" w:rsidRPr="006B1302" w:rsidRDefault="00324DFD" w:rsidP="00AD477C">
      <w:pPr>
        <w:keepNext/>
        <w:widowControl w:val="0"/>
        <w:overflowPunct w:val="0"/>
        <w:autoSpaceDE w:val="0"/>
        <w:autoSpaceDN w:val="0"/>
        <w:adjustRightInd w:val="0"/>
        <w:spacing w:after="0" w:line="240" w:lineRule="auto"/>
        <w:jc w:val="both"/>
        <w:outlineLvl w:val="1"/>
        <w:rPr>
          <w:rFonts w:ascii="Times New Roman" w:eastAsia="Times New Roman" w:hAnsi="Times New Roman" w:cs="Times New Roman"/>
          <w:b/>
          <w:lang w:val="en-US"/>
        </w:rPr>
      </w:pPr>
      <w:r w:rsidRPr="006B1302">
        <w:rPr>
          <w:rFonts w:ascii="Times New Roman" w:eastAsia="Times New Roman" w:hAnsi="Times New Roman" w:cs="Times New Roman"/>
          <w:b/>
          <w:lang w:val="en-US"/>
        </w:rPr>
        <w:t xml:space="preserve">Условие 8.1. </w:t>
      </w:r>
      <w:proofErr w:type="spellStart"/>
      <w:r w:rsidRPr="006B1302">
        <w:rPr>
          <w:rFonts w:ascii="Times New Roman" w:eastAsia="Times New Roman" w:hAnsi="Times New Roman" w:cs="Times New Roman"/>
          <w:b/>
          <w:lang w:val="en-US"/>
        </w:rPr>
        <w:t>Използване</w:t>
      </w:r>
      <w:proofErr w:type="spellEnd"/>
      <w:r w:rsidRPr="006B1302">
        <w:rPr>
          <w:rFonts w:ascii="Times New Roman" w:eastAsia="Times New Roman" w:hAnsi="Times New Roman" w:cs="Times New Roman"/>
          <w:b/>
          <w:lang w:val="en-US"/>
        </w:rPr>
        <w:t xml:space="preserve"> </w:t>
      </w:r>
      <w:proofErr w:type="spellStart"/>
      <w:r w:rsidRPr="006B1302">
        <w:rPr>
          <w:rFonts w:ascii="Times New Roman" w:eastAsia="Times New Roman" w:hAnsi="Times New Roman" w:cs="Times New Roman"/>
          <w:b/>
          <w:lang w:val="en-US"/>
        </w:rPr>
        <w:t>на</w:t>
      </w:r>
      <w:proofErr w:type="spellEnd"/>
      <w:r w:rsidRPr="006B1302">
        <w:rPr>
          <w:rFonts w:ascii="Times New Roman" w:eastAsia="Times New Roman" w:hAnsi="Times New Roman" w:cs="Times New Roman"/>
          <w:b/>
          <w:lang w:val="en-US"/>
        </w:rPr>
        <w:t xml:space="preserve"> </w:t>
      </w:r>
      <w:proofErr w:type="spellStart"/>
      <w:r w:rsidRPr="006B1302">
        <w:rPr>
          <w:rFonts w:ascii="Times New Roman" w:eastAsia="Times New Roman" w:hAnsi="Times New Roman" w:cs="Times New Roman"/>
          <w:b/>
          <w:lang w:val="en-US"/>
        </w:rPr>
        <w:t>вода</w:t>
      </w:r>
      <w:proofErr w:type="spellEnd"/>
    </w:p>
    <w:p w:rsidR="00324DFD" w:rsidRPr="006B1302" w:rsidRDefault="00324DFD" w:rsidP="00324DFD">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8.1.1. </w:t>
      </w:r>
      <w:r w:rsidRPr="006B1302">
        <w:rPr>
          <w:rFonts w:ascii="Times New Roman" w:eastAsia="Times New Roman" w:hAnsi="Times New Roman" w:cs="Times New Roman"/>
          <w:lang w:eastAsia="bg-BG"/>
        </w:rPr>
        <w:t xml:space="preserve">Използването на вода за производствени нужди </w:t>
      </w:r>
      <w:r w:rsidRPr="006B1302">
        <w:rPr>
          <w:rFonts w:ascii="Times New Roman" w:eastAsia="Times New Roman" w:hAnsi="Times New Roman" w:cs="Times New Roman"/>
          <w:bCs/>
          <w:iCs/>
          <w:lang w:eastAsia="bg-BG"/>
        </w:rPr>
        <w:t xml:space="preserve">(включително охлаждане) </w:t>
      </w:r>
      <w:r w:rsidRPr="006B1302">
        <w:rPr>
          <w:rFonts w:ascii="Times New Roman" w:eastAsia="Times New Roman" w:hAnsi="Times New Roman" w:cs="Times New Roman"/>
          <w:lang w:eastAsia="bg-BG"/>
        </w:rPr>
        <w:t>да става единствено при наличие на Разрешително за водовземане, издадено, съгласно изискванията на Закона за водите, и/или при наличие на актуален договор с “В и К” оператор и при спазване на условията в документите, уреждащи законосъобразното използване на вода.</w:t>
      </w:r>
    </w:p>
    <w:p w:rsidR="00324DFD" w:rsidRPr="006B1302" w:rsidRDefault="00324DFD" w:rsidP="00324DF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8.1.2. </w:t>
      </w:r>
      <w:r w:rsidRPr="006B1302">
        <w:rPr>
          <w:rFonts w:ascii="Times New Roman" w:eastAsia="Times New Roman" w:hAnsi="Times New Roman" w:cs="Times New Roman"/>
          <w:lang w:eastAsia="bg-BG"/>
        </w:rPr>
        <w:t>При работа на инсталациите по</w:t>
      </w:r>
      <w:r w:rsidRPr="006B1302">
        <w:rPr>
          <w:rFonts w:ascii="Times New Roman" w:eastAsia="Times New Roman" w:hAnsi="Times New Roman" w:cs="Times New Roman"/>
          <w:b/>
          <w:lang w:eastAsia="bg-BG"/>
        </w:rPr>
        <w:t xml:space="preserve"> Условие 2, </w:t>
      </w:r>
      <w:r w:rsidRPr="006B1302">
        <w:rPr>
          <w:rFonts w:ascii="Times New Roman" w:eastAsia="Times New Roman" w:hAnsi="Times New Roman" w:cs="Times New Roman"/>
          <w:lang w:eastAsia="bg-BG"/>
        </w:rPr>
        <w:t xml:space="preserve">които попадат в обхвата на Приложение № 4 към ЗООС, количеството използвана свежа вода за производствени нужди </w:t>
      </w:r>
      <w:r w:rsidRPr="006B1302">
        <w:rPr>
          <w:rFonts w:ascii="Times New Roman" w:eastAsia="Times New Roman" w:hAnsi="Times New Roman" w:cs="Times New Roman"/>
          <w:bCs/>
          <w:iCs/>
          <w:lang w:eastAsia="bg-BG"/>
        </w:rPr>
        <w:t xml:space="preserve">(включително охлаждане) </w:t>
      </w:r>
      <w:r w:rsidRPr="006B1302">
        <w:rPr>
          <w:rFonts w:ascii="Times New Roman" w:eastAsia="Times New Roman" w:hAnsi="Times New Roman" w:cs="Times New Roman"/>
          <w:lang w:eastAsia="bg-BG"/>
        </w:rPr>
        <w:t xml:space="preserve">да не превишава количеството в </w:t>
      </w:r>
      <w:r w:rsidRPr="006B1302">
        <w:rPr>
          <w:rFonts w:ascii="Times New Roman" w:eastAsia="Times New Roman" w:hAnsi="Times New Roman" w:cs="Times New Roman"/>
          <w:b/>
          <w:lang w:eastAsia="bg-BG"/>
        </w:rPr>
        <w:t>Таблица 8.1.2.</w:t>
      </w:r>
    </w:p>
    <w:p w:rsidR="00324DFD" w:rsidRPr="006B1302" w:rsidRDefault="00324DFD" w:rsidP="00324DF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p>
    <w:p w:rsidR="00324DFD" w:rsidRPr="006B1302" w:rsidRDefault="00324DFD" w:rsidP="00324DFD">
      <w:pPr>
        <w:overflowPunct w:val="0"/>
        <w:autoSpaceDE w:val="0"/>
        <w:autoSpaceDN w:val="0"/>
        <w:adjustRightInd w:val="0"/>
        <w:spacing w:after="0" w:line="240" w:lineRule="auto"/>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Таблица 8.1.2.</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45"/>
        <w:gridCol w:w="4210"/>
      </w:tblGrid>
      <w:tr w:rsidR="00AD477C" w:rsidRPr="006B1302" w:rsidTr="0075366D">
        <w:trPr>
          <w:trHeight w:val="551"/>
          <w:jc w:val="center"/>
        </w:trPr>
        <w:tc>
          <w:tcPr>
            <w:tcW w:w="5145" w:type="dxa"/>
            <w:tcBorders>
              <w:top w:val="single" w:sz="4" w:space="0" w:color="auto"/>
              <w:left w:val="single" w:sz="4" w:space="0" w:color="auto"/>
              <w:bottom w:val="single" w:sz="4" w:space="0" w:color="auto"/>
              <w:right w:val="single" w:sz="4" w:space="0" w:color="auto"/>
            </w:tcBorders>
            <w:vAlign w:val="center"/>
            <w:hideMark/>
          </w:tcPr>
          <w:p w:rsidR="00324DFD" w:rsidRPr="006B1302" w:rsidRDefault="00324DFD" w:rsidP="00324DFD">
            <w:pPr>
              <w:tabs>
                <w:tab w:val="center" w:pos="2215"/>
                <w:tab w:val="right" w:pos="4430"/>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Инсталация, попадаща в обхвата на Приложение № 4 към ЗООС</w:t>
            </w:r>
          </w:p>
        </w:tc>
        <w:tc>
          <w:tcPr>
            <w:tcW w:w="4210" w:type="dxa"/>
            <w:tcBorders>
              <w:top w:val="single" w:sz="4" w:space="0" w:color="auto"/>
              <w:left w:val="single" w:sz="4" w:space="0" w:color="auto"/>
              <w:bottom w:val="single" w:sz="4" w:space="0" w:color="auto"/>
              <w:right w:val="single" w:sz="4" w:space="0" w:color="auto"/>
            </w:tcBorders>
            <w:vAlign w:val="center"/>
            <w:hideMark/>
          </w:tcPr>
          <w:p w:rsidR="00324DFD" w:rsidRPr="006B1302" w:rsidRDefault="00324DFD" w:rsidP="00324DFD">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Годишна норма за ефективност при употребата на вода, m</w:t>
            </w:r>
            <w:r w:rsidRPr="006B1302">
              <w:rPr>
                <w:rFonts w:ascii="Times New Roman" w:eastAsia="Times New Roman" w:hAnsi="Times New Roman" w:cs="Times New Roman"/>
                <w:b/>
                <w:vertAlign w:val="superscript"/>
                <w:lang w:eastAsia="bg-BG"/>
              </w:rPr>
              <w:t>3</w:t>
            </w:r>
            <w:r w:rsidRPr="006B1302">
              <w:rPr>
                <w:rFonts w:ascii="Times New Roman" w:eastAsia="Times New Roman" w:hAnsi="Times New Roman" w:cs="Times New Roman"/>
                <w:b/>
                <w:lang w:eastAsia="bg-BG"/>
              </w:rPr>
              <w:t>/единица продукт</w:t>
            </w:r>
          </w:p>
        </w:tc>
      </w:tr>
      <w:tr w:rsidR="00AD477C" w:rsidRPr="006B1302" w:rsidTr="0075366D">
        <w:trPr>
          <w:trHeight w:val="342"/>
          <w:jc w:val="center"/>
        </w:trPr>
        <w:tc>
          <w:tcPr>
            <w:tcW w:w="5145" w:type="dxa"/>
            <w:tcBorders>
              <w:top w:val="single" w:sz="4" w:space="0" w:color="auto"/>
              <w:left w:val="single" w:sz="4" w:space="0" w:color="auto"/>
              <w:bottom w:val="single" w:sz="4" w:space="0" w:color="auto"/>
              <w:right w:val="single" w:sz="4" w:space="0" w:color="auto"/>
            </w:tcBorders>
            <w:vAlign w:val="center"/>
            <w:hideMark/>
          </w:tcPr>
          <w:p w:rsidR="00324DFD" w:rsidRPr="006B1302" w:rsidRDefault="00E755C2" w:rsidP="00324DFD">
            <w:pPr>
              <w:overflowPunct w:val="0"/>
              <w:autoSpaceDE w:val="0"/>
              <w:autoSpaceDN w:val="0"/>
              <w:adjustRightInd w:val="0"/>
              <w:spacing w:after="0" w:line="240" w:lineRule="auto"/>
              <w:jc w:val="center"/>
              <w:textAlignment w:val="baseline"/>
              <w:rPr>
                <w:rFonts w:ascii="Times New Roman" w:eastAsia="Times New Roman" w:hAnsi="Times New Roman" w:cs="Times New Roman"/>
                <w:highlight w:val="yellow"/>
                <w:lang w:eastAsia="pl-PL"/>
              </w:rPr>
            </w:pPr>
            <w:r w:rsidRPr="006B1302">
              <w:rPr>
                <w:rFonts w:ascii="Times New Roman" w:eastAsia="Times New Roman" w:hAnsi="Times New Roman" w:cs="Times New Roman"/>
                <w:lang w:eastAsia="bg-BG"/>
              </w:rPr>
              <w:t>Инсталация за топене и леене на олово и производство на оловни полюси за акумулаторни батерии</w:t>
            </w:r>
          </w:p>
        </w:tc>
        <w:tc>
          <w:tcPr>
            <w:tcW w:w="4210" w:type="dxa"/>
            <w:tcBorders>
              <w:top w:val="single" w:sz="4" w:space="0" w:color="auto"/>
              <w:left w:val="single" w:sz="4" w:space="0" w:color="auto"/>
              <w:bottom w:val="single" w:sz="4" w:space="0" w:color="auto"/>
              <w:right w:val="single" w:sz="4" w:space="0" w:color="auto"/>
            </w:tcBorders>
            <w:vAlign w:val="center"/>
            <w:hideMark/>
          </w:tcPr>
          <w:p w:rsidR="00324DFD" w:rsidRPr="006B1302" w:rsidRDefault="00324DFD" w:rsidP="00324DFD">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sidRPr="006B1302">
              <w:rPr>
                <w:rFonts w:ascii="Times New Roman" w:eastAsia="Times New Roman" w:hAnsi="Times New Roman" w:cs="Times New Roman"/>
                <w:lang w:eastAsia="pl-PL"/>
              </w:rPr>
              <w:t>0,0020</w:t>
            </w:r>
          </w:p>
        </w:tc>
      </w:tr>
    </w:tbl>
    <w:p w:rsidR="00324DFD" w:rsidRPr="006B1302" w:rsidRDefault="00324DFD" w:rsidP="00324DFD">
      <w:pPr>
        <w:spacing w:after="0" w:line="240" w:lineRule="auto"/>
        <w:jc w:val="both"/>
        <w:rPr>
          <w:rFonts w:ascii="Times New Roman" w:eastAsia="Times New Roman" w:hAnsi="Times New Roman" w:cs="Times New Roman"/>
          <w:b/>
          <w:lang w:eastAsia="pl-PL"/>
        </w:rPr>
      </w:pPr>
    </w:p>
    <w:p w:rsidR="00324DFD" w:rsidRPr="006B1302" w:rsidRDefault="00324DFD" w:rsidP="00324DFD">
      <w:pPr>
        <w:tabs>
          <w:tab w:val="left" w:pos="900"/>
        </w:tabs>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8.1.3. </w:t>
      </w:r>
      <w:r w:rsidRPr="006B1302">
        <w:rPr>
          <w:rFonts w:ascii="Times New Roman" w:eastAsia="Times New Roman" w:hAnsi="Times New Roman" w:cs="Times New Roman"/>
          <w:lang w:eastAsia="bg-BG"/>
        </w:rPr>
        <w:t xml:space="preserve">Притежателят на настоящото разрешително да прилага инструкция за експлоатация и поддръжка на система за охлаждане на леярски матрици, която е основен консуматор на вода за производствени нужди в инсталациите по </w:t>
      </w:r>
      <w:r w:rsidRPr="006B1302">
        <w:rPr>
          <w:rFonts w:ascii="Times New Roman" w:eastAsia="Times New Roman" w:hAnsi="Times New Roman" w:cs="Times New Roman"/>
          <w:b/>
          <w:lang w:eastAsia="bg-BG"/>
        </w:rPr>
        <w:t>Условие 2</w:t>
      </w:r>
      <w:r w:rsidRPr="006B1302">
        <w:rPr>
          <w:rFonts w:ascii="Times New Roman" w:eastAsia="Times New Roman" w:hAnsi="Times New Roman" w:cs="Times New Roman"/>
          <w:lang w:eastAsia="bg-BG"/>
        </w:rPr>
        <w:t xml:space="preserve">, попадащи в обхвата на Приложение № 4 към ЗООС.   </w:t>
      </w:r>
    </w:p>
    <w:p w:rsidR="00324DFD" w:rsidRPr="006B1302" w:rsidRDefault="00324DFD" w:rsidP="00324DFD">
      <w:pPr>
        <w:tabs>
          <w:tab w:val="left" w:pos="900"/>
        </w:tabs>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8.1.4. </w:t>
      </w:r>
      <w:r w:rsidRPr="006B1302">
        <w:rPr>
          <w:rFonts w:ascii="Times New Roman" w:eastAsia="Times New Roman" w:hAnsi="Times New Roman" w:cs="Times New Roman"/>
          <w:lang w:eastAsia="bg-BG"/>
        </w:rPr>
        <w:t>Притежателят на</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lang w:eastAsia="bg-BG"/>
        </w:rPr>
        <w:t>настоящото разрешително да прилага инструкция за извършване на проверки на техническото състояние на водопроводната мрежа на площадката, установяване на течове и предприемане на действия за тяхното отстраняване.</w:t>
      </w:r>
    </w:p>
    <w:p w:rsidR="00324DFD" w:rsidRPr="006B1302" w:rsidRDefault="00324DFD" w:rsidP="00324DFD">
      <w:pPr>
        <w:spacing w:after="0" w:line="240" w:lineRule="auto"/>
        <w:jc w:val="both"/>
        <w:rPr>
          <w:rFonts w:ascii="Times New Roman" w:eastAsia="Times New Roman" w:hAnsi="Times New Roman" w:cs="Times New Roman"/>
          <w:b/>
          <w:lang w:eastAsia="bg-BG"/>
        </w:rPr>
      </w:pPr>
    </w:p>
    <w:p w:rsidR="00324DFD" w:rsidRPr="006B1302" w:rsidRDefault="00324DFD" w:rsidP="00324DFD">
      <w:pPr>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8.1.5. Измерване и документиране</w:t>
      </w:r>
    </w:p>
    <w:p w:rsidR="00324DFD" w:rsidRPr="006B1302" w:rsidRDefault="00324DFD" w:rsidP="00324DFD">
      <w:pPr>
        <w:spacing w:after="0" w:line="240" w:lineRule="auto"/>
        <w:jc w:val="both"/>
        <w:rPr>
          <w:rFonts w:ascii="Times New Roman" w:eastAsia="Times New Roman" w:hAnsi="Times New Roman" w:cs="Times New Roman"/>
          <w:noProof/>
          <w:lang w:val="pl-PL" w:eastAsia="bg-BG"/>
        </w:rPr>
      </w:pPr>
      <w:r w:rsidRPr="006B1302">
        <w:rPr>
          <w:rFonts w:ascii="Times New Roman" w:eastAsia="Times New Roman" w:hAnsi="Times New Roman" w:cs="Times New Roman"/>
          <w:b/>
          <w:lang w:eastAsia="bg-BG"/>
        </w:rPr>
        <w:t xml:space="preserve">Условие 8.1.5.1. </w:t>
      </w:r>
      <w:r w:rsidRPr="006B1302">
        <w:rPr>
          <w:rFonts w:ascii="Times New Roman" w:eastAsia="Times New Roman" w:hAnsi="Times New Roman" w:cs="Times New Roman"/>
          <w:lang w:eastAsia="bg-BG"/>
        </w:rPr>
        <w:t xml:space="preserve">Притежателят на настоящото разрешително да отчита изразходваните количества вода </w:t>
      </w:r>
      <w:r w:rsidRPr="006B1302">
        <w:rPr>
          <w:rFonts w:ascii="Times New Roman" w:eastAsia="Times New Roman" w:hAnsi="Times New Roman" w:cs="Times New Roman"/>
          <w:bCs/>
          <w:iCs/>
          <w:lang w:eastAsia="bg-BG"/>
        </w:rPr>
        <w:t xml:space="preserve">общо </w:t>
      </w:r>
      <w:r w:rsidRPr="006B1302">
        <w:rPr>
          <w:rFonts w:ascii="Times New Roman" w:eastAsia="Times New Roman" w:hAnsi="Times New Roman" w:cs="Times New Roman"/>
          <w:lang w:eastAsia="bg-BG"/>
        </w:rPr>
        <w:t xml:space="preserve">на площадката чрез </w:t>
      </w:r>
      <w:r w:rsidRPr="006B1302">
        <w:rPr>
          <w:rFonts w:ascii="Times New Roman" w:eastAsia="Times New Roman" w:hAnsi="Times New Roman" w:cs="Times New Roman"/>
          <w:noProof/>
          <w:lang w:eastAsia="bg-BG"/>
        </w:rPr>
        <w:t xml:space="preserve">измервателелното устройство, </w:t>
      </w:r>
      <w:r w:rsidRPr="006B1302">
        <w:rPr>
          <w:rFonts w:ascii="Times New Roman" w:eastAsia="Times New Roman" w:hAnsi="Times New Roman" w:cs="Times New Roman"/>
          <w:lang w:eastAsia="bg-BG"/>
        </w:rPr>
        <w:t>означено в Приложение Г 2  Схема на водоснабдяване към Заявлението.</w:t>
      </w:r>
    </w:p>
    <w:p w:rsidR="00324DFD" w:rsidRPr="006B1302" w:rsidRDefault="00324DFD" w:rsidP="00324DF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Условие 8.1.5.2.</w:t>
      </w:r>
      <w:r w:rsidRPr="006B1302">
        <w:rPr>
          <w:rFonts w:ascii="Times New Roman" w:eastAsia="Times New Roman" w:hAnsi="Times New Roman" w:cs="Times New Roman"/>
          <w:lang w:eastAsia="bg-BG"/>
        </w:rPr>
        <w:t xml:space="preserve"> Притежателят на настоящото разрешително да прилага инструкция за измерване/изчисляване и документиране на изразходваните количества вода за производствени нужди </w:t>
      </w:r>
      <w:r w:rsidRPr="006B1302">
        <w:rPr>
          <w:rFonts w:ascii="Times New Roman" w:eastAsia="Times New Roman" w:hAnsi="Times New Roman" w:cs="Times New Roman"/>
          <w:bCs/>
          <w:iCs/>
          <w:lang w:eastAsia="bg-BG"/>
        </w:rPr>
        <w:t>(включително охлаждане)</w:t>
      </w:r>
      <w:r w:rsidRPr="006B1302">
        <w:rPr>
          <w:rFonts w:ascii="Times New Roman" w:eastAsia="Times New Roman" w:hAnsi="Times New Roman" w:cs="Times New Roman"/>
          <w:lang w:eastAsia="bg-BG"/>
        </w:rPr>
        <w:t>. Документираната информация да включва:</w:t>
      </w:r>
    </w:p>
    <w:p w:rsidR="00324DFD" w:rsidRPr="006B1302" w:rsidRDefault="00324DFD" w:rsidP="00CE2E89">
      <w:pPr>
        <w:numPr>
          <w:ilvl w:val="0"/>
          <w:numId w:val="6"/>
        </w:numPr>
        <w:tabs>
          <w:tab w:val="num" w:pos="48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Годишна консумация на вода за производствени нужди </w:t>
      </w:r>
      <w:r w:rsidRPr="006B1302">
        <w:rPr>
          <w:rFonts w:ascii="Times New Roman" w:eastAsia="Times New Roman" w:hAnsi="Times New Roman" w:cs="Times New Roman"/>
          <w:bCs/>
          <w:iCs/>
          <w:lang w:eastAsia="bg-BG"/>
        </w:rPr>
        <w:t xml:space="preserve">(включително охлаждане) </w:t>
      </w:r>
      <w:r w:rsidRPr="006B1302">
        <w:rPr>
          <w:rFonts w:ascii="Times New Roman" w:eastAsia="Times New Roman" w:hAnsi="Times New Roman" w:cs="Times New Roman"/>
          <w:lang w:eastAsia="bg-BG"/>
        </w:rPr>
        <w:t xml:space="preserve">за инсталациите по </w:t>
      </w:r>
      <w:r w:rsidRPr="006B1302">
        <w:rPr>
          <w:rFonts w:ascii="Times New Roman" w:eastAsia="Times New Roman" w:hAnsi="Times New Roman" w:cs="Times New Roman"/>
          <w:b/>
          <w:lang w:eastAsia="bg-BG"/>
        </w:rPr>
        <w:t>Условие 2,</w:t>
      </w:r>
      <w:r w:rsidRPr="006B1302">
        <w:rPr>
          <w:rFonts w:ascii="Times New Roman" w:eastAsia="Times New Roman" w:hAnsi="Times New Roman" w:cs="Times New Roman"/>
          <w:lang w:eastAsia="bg-BG"/>
        </w:rPr>
        <w:t xml:space="preserve"> попадащи в обхвата на Приложение № 4 към ЗООС;</w:t>
      </w:r>
    </w:p>
    <w:p w:rsidR="00324DFD" w:rsidRPr="006B1302" w:rsidRDefault="00324DFD" w:rsidP="00CE2E89">
      <w:pPr>
        <w:numPr>
          <w:ilvl w:val="0"/>
          <w:numId w:val="6"/>
        </w:numPr>
        <w:tabs>
          <w:tab w:val="num" w:pos="48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Стойността на годишната норма за ефективност при употребата на вода за производствени нужди </w:t>
      </w:r>
      <w:r w:rsidRPr="006B1302">
        <w:rPr>
          <w:rFonts w:ascii="Times New Roman" w:eastAsia="Times New Roman" w:hAnsi="Times New Roman" w:cs="Times New Roman"/>
          <w:bCs/>
          <w:iCs/>
          <w:lang w:eastAsia="bg-BG"/>
        </w:rPr>
        <w:t xml:space="preserve">(включително охлаждане) </w:t>
      </w:r>
      <w:r w:rsidRPr="006B1302">
        <w:rPr>
          <w:rFonts w:ascii="Times New Roman" w:eastAsia="Times New Roman" w:hAnsi="Times New Roman" w:cs="Times New Roman"/>
          <w:lang w:eastAsia="bg-BG"/>
        </w:rPr>
        <w:t xml:space="preserve">за инсталациите по </w:t>
      </w:r>
      <w:r w:rsidRPr="006B1302">
        <w:rPr>
          <w:rFonts w:ascii="Times New Roman" w:eastAsia="Times New Roman" w:hAnsi="Times New Roman" w:cs="Times New Roman"/>
          <w:b/>
          <w:lang w:eastAsia="bg-BG"/>
        </w:rPr>
        <w:t>Условие 2</w:t>
      </w:r>
      <w:r w:rsidRPr="006B1302">
        <w:rPr>
          <w:rFonts w:ascii="Times New Roman" w:eastAsia="Times New Roman" w:hAnsi="Times New Roman" w:cs="Times New Roman"/>
          <w:lang w:eastAsia="bg-BG"/>
        </w:rPr>
        <w:t>, попадащи в обхвата на Приложение №4 към ЗООС.</w:t>
      </w:r>
    </w:p>
    <w:p w:rsidR="00324DFD" w:rsidRPr="006B1302" w:rsidRDefault="00324DFD" w:rsidP="00324DFD">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Условие 8.1.5.3.</w:t>
      </w:r>
      <w:r w:rsidRPr="006B1302">
        <w:rPr>
          <w:rFonts w:ascii="Times New Roman" w:eastAsia="Times New Roman" w:hAnsi="Times New Roman" w:cs="Times New Roman"/>
          <w:lang w:eastAsia="bg-BG"/>
        </w:rPr>
        <w:t xml:space="preserve"> Притежателят на настоящото разрешително да прилага инструкция за оценка на съответствието на изразходваните количества вода за производствени нужди </w:t>
      </w:r>
      <w:r w:rsidRPr="006B1302">
        <w:rPr>
          <w:rFonts w:ascii="Times New Roman" w:eastAsia="Times New Roman" w:hAnsi="Times New Roman" w:cs="Times New Roman"/>
          <w:bCs/>
          <w:iCs/>
          <w:lang w:eastAsia="bg-BG"/>
        </w:rPr>
        <w:t xml:space="preserve">(включително охлаждане) </w:t>
      </w:r>
      <w:r w:rsidRPr="006B1302">
        <w:rPr>
          <w:rFonts w:ascii="Times New Roman" w:eastAsia="Times New Roman" w:hAnsi="Times New Roman" w:cs="Times New Roman"/>
          <w:lang w:eastAsia="bg-BG"/>
        </w:rPr>
        <w:t>с нормата по</w:t>
      </w:r>
      <w:r w:rsidRPr="006B1302">
        <w:rPr>
          <w:rFonts w:ascii="Times New Roman" w:eastAsia="Times New Roman" w:hAnsi="Times New Roman" w:cs="Times New Roman"/>
          <w:b/>
          <w:lang w:eastAsia="bg-BG"/>
        </w:rPr>
        <w:t xml:space="preserve"> Условие 8.1.2.</w:t>
      </w:r>
      <w:r w:rsidRPr="006B1302">
        <w:rPr>
          <w:rFonts w:ascii="Times New Roman" w:eastAsia="Times New Roman" w:hAnsi="Times New Roman" w:cs="Times New Roman"/>
          <w:lang w:eastAsia="bg-BG"/>
        </w:rPr>
        <w:t xml:space="preserve"> Инструкцията да включва установяване на причините за несъответствията и предприемане на коригиращи действия. Резултатите от изпълнението на инструкцията да се документират и съхраняват.</w:t>
      </w:r>
    </w:p>
    <w:p w:rsidR="00324DFD" w:rsidRPr="006B1302" w:rsidRDefault="00324DFD" w:rsidP="00324DFD">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8.1.5.4.</w:t>
      </w:r>
      <w:r w:rsidRPr="006B1302">
        <w:rPr>
          <w:rFonts w:ascii="Times New Roman" w:eastAsia="Times New Roman" w:hAnsi="Times New Roman" w:cs="Times New Roman"/>
          <w:lang w:eastAsia="bg-BG"/>
        </w:rPr>
        <w:t xml:space="preserve"> Притежателят на настоящото разрешително да документира, съхранява и да предоставя при поискване от страна на компетентните органи резултатите от изпълнението на инструкциите по </w:t>
      </w:r>
      <w:r w:rsidRPr="006B1302">
        <w:rPr>
          <w:rFonts w:ascii="Times New Roman" w:eastAsia="Times New Roman" w:hAnsi="Times New Roman" w:cs="Times New Roman"/>
          <w:b/>
          <w:lang w:eastAsia="bg-BG"/>
        </w:rPr>
        <w:t>Условие 8.1.3., Условие 8.1.4. и Условие 8.1.5.2.</w:t>
      </w:r>
    </w:p>
    <w:p w:rsidR="00324DFD" w:rsidRPr="006B1302" w:rsidRDefault="00324DFD" w:rsidP="00324DFD">
      <w:pPr>
        <w:spacing w:after="0" w:line="240" w:lineRule="auto"/>
        <w:jc w:val="both"/>
        <w:rPr>
          <w:rFonts w:ascii="Times New Roman" w:eastAsia="Times New Roman" w:hAnsi="Times New Roman" w:cs="Times New Roman"/>
          <w:b/>
          <w:lang w:eastAsia="bg-BG"/>
        </w:rPr>
      </w:pPr>
    </w:p>
    <w:p w:rsidR="00324DFD" w:rsidRPr="006B1302" w:rsidRDefault="00324DFD" w:rsidP="00324DFD">
      <w:pPr>
        <w:spacing w:after="0" w:line="240" w:lineRule="auto"/>
        <w:jc w:val="both"/>
        <w:rPr>
          <w:rFonts w:ascii="Times New Roman" w:eastAsia="Times New Roman" w:hAnsi="Times New Roman" w:cs="Times New Roman"/>
          <w:b/>
          <w:lang w:eastAsia="pl-PL"/>
        </w:rPr>
      </w:pPr>
      <w:r w:rsidRPr="006B1302">
        <w:rPr>
          <w:rFonts w:ascii="Times New Roman" w:eastAsia="Times New Roman" w:hAnsi="Times New Roman" w:cs="Times New Roman"/>
          <w:b/>
          <w:lang w:eastAsia="bg-BG"/>
        </w:rPr>
        <w:t>Условие 8.1.6. Докладване</w:t>
      </w:r>
    </w:p>
    <w:p w:rsidR="00324DFD" w:rsidRPr="006B1302" w:rsidRDefault="00324DFD" w:rsidP="00324DFD">
      <w:pPr>
        <w:widowControl w:val="0"/>
        <w:overflowPunct w:val="0"/>
        <w:autoSpaceDE w:val="0"/>
        <w:spacing w:after="0" w:line="240" w:lineRule="auto"/>
        <w:jc w:val="both"/>
        <w:rPr>
          <w:rFonts w:ascii="Times New Roman" w:eastAsia="MS Mincho" w:hAnsi="Times New Roman" w:cs="Times New Roman"/>
          <w:lang w:eastAsia="bg-BG"/>
        </w:rPr>
      </w:pPr>
      <w:r w:rsidRPr="006B1302">
        <w:rPr>
          <w:rFonts w:ascii="Times New Roman" w:eastAsia="Times New Roman" w:hAnsi="Times New Roman" w:cs="Times New Roman"/>
          <w:b/>
          <w:lang w:eastAsia="bg-BG"/>
        </w:rPr>
        <w:t>Условие 8.1.6.1.</w:t>
      </w:r>
      <w:r w:rsidRPr="006B1302">
        <w:rPr>
          <w:rFonts w:ascii="Times New Roman" w:eastAsia="Times New Roman" w:hAnsi="Times New Roman" w:cs="Times New Roman"/>
          <w:lang w:eastAsia="bg-BG"/>
        </w:rPr>
        <w:t xml:space="preserve"> Притежателят на настоящото разрешително да докладва ежегодно, </w:t>
      </w:r>
      <w:r w:rsidRPr="006B1302">
        <w:rPr>
          <w:rFonts w:ascii="Times New Roman" w:eastAsia="MS Mincho" w:hAnsi="Times New Roman" w:cs="Times New Roman"/>
          <w:lang w:eastAsia="bg-BG"/>
        </w:rPr>
        <w:t>като част от ГДОС на:</w:t>
      </w:r>
    </w:p>
    <w:p w:rsidR="00324DFD" w:rsidRPr="006B1302" w:rsidRDefault="00324DFD" w:rsidP="00CE2E89">
      <w:pPr>
        <w:widowControl w:val="0"/>
        <w:numPr>
          <w:ilvl w:val="2"/>
          <w:numId w:val="17"/>
        </w:numPr>
        <w:tabs>
          <w:tab w:val="num" w:pos="709"/>
        </w:tabs>
        <w:overflowPunct w:val="0"/>
        <w:autoSpaceDE w:val="0"/>
        <w:autoSpaceDN w:val="0"/>
        <w:adjustRightInd w:val="0"/>
        <w:spacing w:after="0" w:line="240" w:lineRule="auto"/>
        <w:ind w:left="0" w:firstLine="284"/>
        <w:jc w:val="both"/>
        <w:rPr>
          <w:rFonts w:ascii="Times New Roman" w:eastAsia="MS Mincho" w:hAnsi="Times New Roman" w:cs="Times New Roman"/>
          <w:lang w:eastAsia="bg-BG"/>
        </w:rPr>
      </w:pPr>
      <w:r w:rsidRPr="006B1302">
        <w:rPr>
          <w:rFonts w:ascii="Times New Roman" w:eastAsia="MS Mincho" w:hAnsi="Times New Roman" w:cs="Times New Roman"/>
          <w:lang w:eastAsia="bg-BG"/>
        </w:rPr>
        <w:t xml:space="preserve">изчислените стойности на годишната норма за ефективност на свежа вода </w:t>
      </w:r>
      <w:r w:rsidRPr="006B1302">
        <w:rPr>
          <w:rFonts w:ascii="Times New Roman" w:eastAsia="Times New Roman" w:hAnsi="Times New Roman" w:cs="Times New Roman"/>
          <w:lang w:eastAsia="bg-BG"/>
        </w:rPr>
        <w:t>за производствени нужди</w:t>
      </w:r>
      <w:r w:rsidRPr="006B1302">
        <w:rPr>
          <w:rFonts w:ascii="Times New Roman" w:eastAsia="MS Mincho" w:hAnsi="Times New Roman" w:cs="Times New Roman"/>
          <w:lang w:eastAsia="bg-BG"/>
        </w:rPr>
        <w:t xml:space="preserve"> за инсталацията по </w:t>
      </w:r>
      <w:r w:rsidRPr="006B1302">
        <w:rPr>
          <w:rFonts w:ascii="Times New Roman" w:eastAsia="MS Mincho" w:hAnsi="Times New Roman" w:cs="Times New Roman"/>
          <w:b/>
          <w:lang w:eastAsia="bg-BG"/>
        </w:rPr>
        <w:t>Условие 2</w:t>
      </w:r>
      <w:r w:rsidRPr="006B1302">
        <w:rPr>
          <w:rFonts w:ascii="Times New Roman" w:eastAsia="MS Mincho" w:hAnsi="Times New Roman" w:cs="Times New Roman"/>
          <w:lang w:eastAsia="bg-BG"/>
        </w:rPr>
        <w:t>, попадаща в обхвата на Приложение № 4 към ЗООС;</w:t>
      </w:r>
    </w:p>
    <w:p w:rsidR="00756035" w:rsidRPr="006B1302" w:rsidRDefault="00324DFD" w:rsidP="00324DFD">
      <w:pPr>
        <w:tabs>
          <w:tab w:val="left" w:pos="0"/>
        </w:tabs>
        <w:overflowPunct w:val="0"/>
        <w:autoSpaceDE w:val="0"/>
        <w:autoSpaceDN w:val="0"/>
        <w:adjustRightInd w:val="0"/>
        <w:spacing w:after="0" w:line="240" w:lineRule="auto"/>
        <w:jc w:val="both"/>
        <w:rPr>
          <w:rFonts w:ascii="Times New Roman" w:eastAsia="Times New Roman" w:hAnsi="Times New Roman" w:cs="Times New Roman"/>
          <w:lang w:eastAsia="bg-BG"/>
        </w:rPr>
      </w:pPr>
      <w:r w:rsidRPr="006B1302">
        <w:rPr>
          <w:rFonts w:ascii="Times New Roman" w:eastAsia="MS Mincho" w:hAnsi="Times New Roman" w:cs="Times New Roman"/>
          <w:lang w:eastAsia="bg-BG"/>
        </w:rPr>
        <w:t xml:space="preserve">резултатите от оценката на съответствието на количествата вода </w:t>
      </w:r>
      <w:r w:rsidRPr="006B1302">
        <w:rPr>
          <w:rFonts w:ascii="Times New Roman" w:eastAsia="Times New Roman" w:hAnsi="Times New Roman" w:cs="Times New Roman"/>
          <w:lang w:eastAsia="bg-BG"/>
        </w:rPr>
        <w:t xml:space="preserve">за производствени нужди </w:t>
      </w:r>
      <w:r w:rsidRPr="006B1302">
        <w:rPr>
          <w:rFonts w:ascii="Times New Roman" w:eastAsia="MS Mincho" w:hAnsi="Times New Roman" w:cs="Times New Roman"/>
          <w:lang w:eastAsia="bg-BG"/>
        </w:rPr>
        <w:t>с определените такива в условията на разрешителното, причините за документираните несъответствия и предприетите коригиращи действия</w:t>
      </w:r>
      <w:r w:rsidR="00756035" w:rsidRPr="006B1302">
        <w:rPr>
          <w:rFonts w:ascii="Times New Roman" w:eastAsia="Times New Roman" w:hAnsi="Times New Roman" w:cs="Times New Roman"/>
          <w:lang w:eastAsia="bg-BG"/>
        </w:rPr>
        <w:t>.</w:t>
      </w:r>
    </w:p>
    <w:p w:rsidR="00756035" w:rsidRPr="006B1302" w:rsidRDefault="00756035" w:rsidP="00756035">
      <w:pPr>
        <w:tabs>
          <w:tab w:val="left" w:pos="0"/>
        </w:tabs>
        <w:overflowPunct w:val="0"/>
        <w:autoSpaceDE w:val="0"/>
        <w:autoSpaceDN w:val="0"/>
        <w:adjustRightInd w:val="0"/>
        <w:spacing w:after="0" w:line="240" w:lineRule="auto"/>
        <w:jc w:val="both"/>
        <w:rPr>
          <w:rFonts w:ascii="Times New Roman" w:eastAsia="Times New Roman" w:hAnsi="Times New Roman" w:cs="Times New Roman"/>
          <w:b/>
          <w:lang w:eastAsia="bg-BG"/>
        </w:rPr>
      </w:pPr>
    </w:p>
    <w:p w:rsidR="005F3488" w:rsidRPr="006B1302" w:rsidRDefault="005F3488" w:rsidP="005F3488">
      <w:pPr>
        <w:suppressAutoHyphens/>
        <w:overflowPunct w:val="0"/>
        <w:autoSpaceDE w:val="0"/>
        <w:spacing w:after="0" w:line="240" w:lineRule="auto"/>
        <w:jc w:val="both"/>
        <w:rPr>
          <w:rFonts w:ascii="Times New Roman" w:eastAsia="Times New Roman" w:hAnsi="Times New Roman" w:cs="Times New Roman"/>
          <w:b/>
          <w:lang w:eastAsia="ar-SA"/>
        </w:rPr>
      </w:pPr>
      <w:r w:rsidRPr="006B1302">
        <w:rPr>
          <w:rFonts w:ascii="Times New Roman" w:eastAsia="Times New Roman" w:hAnsi="Times New Roman" w:cs="Times New Roman"/>
          <w:b/>
          <w:lang w:eastAsia="ar-SA"/>
        </w:rPr>
        <w:t>Условие 8.2</w:t>
      </w:r>
      <w:r w:rsidRPr="006B1302">
        <w:rPr>
          <w:rFonts w:ascii="Times New Roman" w:eastAsia="Times New Roman" w:hAnsi="Times New Roman" w:cs="Times New Roman"/>
          <w:lang w:eastAsia="ar-SA"/>
        </w:rPr>
        <w:t xml:space="preserve"> </w:t>
      </w:r>
      <w:r w:rsidRPr="006B1302">
        <w:rPr>
          <w:rFonts w:ascii="Times New Roman" w:eastAsia="Times New Roman" w:hAnsi="Times New Roman" w:cs="Times New Roman"/>
          <w:b/>
          <w:bCs/>
          <w:lang w:eastAsia="bg-BG"/>
        </w:rPr>
        <w:t xml:space="preserve">. </w:t>
      </w:r>
      <w:r w:rsidRPr="006B1302">
        <w:rPr>
          <w:rFonts w:ascii="Times New Roman" w:eastAsia="Times New Roman" w:hAnsi="Times New Roman" w:cs="Times New Roman"/>
          <w:b/>
          <w:lang w:eastAsia="ar-SA"/>
        </w:rPr>
        <w:t>Енергия</w:t>
      </w:r>
    </w:p>
    <w:p w:rsidR="005F3488" w:rsidRPr="006B1302" w:rsidRDefault="005F3488" w:rsidP="005F3488">
      <w:pPr>
        <w:suppressAutoHyphens/>
        <w:overflowPunct w:val="0"/>
        <w:autoSpaceDE w:val="0"/>
        <w:spacing w:after="0" w:line="240" w:lineRule="auto"/>
        <w:jc w:val="both"/>
        <w:rPr>
          <w:rFonts w:ascii="Times New Roman" w:eastAsia="Times New Roman" w:hAnsi="Times New Roman" w:cs="Times New Roman"/>
          <w:b/>
          <w:lang w:eastAsia="ar-SA"/>
        </w:rPr>
      </w:pPr>
      <w:r w:rsidRPr="006B1302">
        <w:rPr>
          <w:rFonts w:ascii="Times New Roman" w:eastAsia="Times New Roman" w:hAnsi="Times New Roman" w:cs="Times New Roman"/>
          <w:b/>
          <w:lang w:eastAsia="ar-SA"/>
        </w:rPr>
        <w:t>Условие 8.2.1. Използване на енергия</w:t>
      </w:r>
    </w:p>
    <w:p w:rsidR="005F3488" w:rsidRPr="006B1302" w:rsidRDefault="005F3488" w:rsidP="005F3488">
      <w:pPr>
        <w:suppressAutoHyphens/>
        <w:overflowPunct w:val="0"/>
        <w:autoSpaceDE w:val="0"/>
        <w:spacing w:after="0" w:line="240" w:lineRule="auto"/>
        <w:jc w:val="both"/>
        <w:rPr>
          <w:rFonts w:ascii="Times New Roman" w:eastAsia="Times New Roman" w:hAnsi="Times New Roman" w:cs="Times New Roman"/>
          <w:lang w:eastAsia="ar-SA"/>
        </w:rPr>
      </w:pPr>
      <w:r w:rsidRPr="006B1302">
        <w:rPr>
          <w:rFonts w:ascii="Times New Roman" w:eastAsia="Times New Roman" w:hAnsi="Times New Roman" w:cs="Times New Roman"/>
          <w:b/>
          <w:lang w:eastAsia="ar-SA"/>
        </w:rPr>
        <w:t>Условие 8.2.1.1.</w:t>
      </w:r>
      <w:r w:rsidRPr="006B1302">
        <w:rPr>
          <w:rFonts w:ascii="Times New Roman" w:eastAsia="Times New Roman" w:hAnsi="Times New Roman" w:cs="Times New Roman"/>
          <w:lang w:eastAsia="ar-SA"/>
        </w:rPr>
        <w:t xml:space="preserve"> </w:t>
      </w:r>
      <w:r w:rsidRPr="006B1302">
        <w:rPr>
          <w:rFonts w:ascii="Times New Roman" w:eastAsia="Times New Roman" w:hAnsi="Times New Roman" w:cs="Times New Roman"/>
          <w:lang w:eastAsia="bg-BG"/>
        </w:rPr>
        <w:t>При работа</w:t>
      </w:r>
      <w:r w:rsidR="00D3364F" w:rsidRPr="006B1302">
        <w:rPr>
          <w:rFonts w:ascii="Times New Roman" w:eastAsia="Times New Roman" w:hAnsi="Times New Roman" w:cs="Times New Roman"/>
          <w:lang w:eastAsia="bg-BG"/>
        </w:rPr>
        <w:t>та</w:t>
      </w:r>
      <w:r w:rsidRPr="006B1302">
        <w:rPr>
          <w:rFonts w:ascii="Times New Roman" w:eastAsia="Times New Roman" w:hAnsi="Times New Roman" w:cs="Times New Roman"/>
          <w:lang w:eastAsia="bg-BG"/>
        </w:rPr>
        <w:t xml:space="preserve"> на инсталацията по </w:t>
      </w:r>
      <w:r w:rsidRPr="006B1302">
        <w:rPr>
          <w:rFonts w:ascii="Times New Roman" w:eastAsia="Times New Roman" w:hAnsi="Times New Roman" w:cs="Times New Roman"/>
          <w:b/>
          <w:lang w:eastAsia="bg-BG"/>
        </w:rPr>
        <w:t>Условие № 2</w:t>
      </w:r>
      <w:r w:rsidRPr="006B1302">
        <w:rPr>
          <w:rFonts w:ascii="Times New Roman" w:eastAsia="Times New Roman" w:hAnsi="Times New Roman" w:cs="Times New Roman"/>
          <w:lang w:eastAsia="bg-BG"/>
        </w:rPr>
        <w:t xml:space="preserve"> да не се превишава</w:t>
      </w:r>
      <w:r w:rsidR="00E04829" w:rsidRPr="006B1302">
        <w:rPr>
          <w:rFonts w:ascii="Times New Roman" w:eastAsia="Times New Roman" w:hAnsi="Times New Roman" w:cs="Times New Roman"/>
          <w:lang w:eastAsia="bg-BG"/>
        </w:rPr>
        <w:t>т</w:t>
      </w:r>
      <w:r w:rsidRPr="006B1302">
        <w:rPr>
          <w:rFonts w:ascii="Times New Roman" w:eastAsia="Times New Roman" w:hAnsi="Times New Roman" w:cs="Times New Roman"/>
          <w:lang w:eastAsia="bg-BG"/>
        </w:rPr>
        <w:t xml:space="preserve"> годишн</w:t>
      </w:r>
      <w:r w:rsidR="00E04829" w:rsidRPr="006B1302">
        <w:rPr>
          <w:rFonts w:ascii="Times New Roman" w:eastAsia="Times New Roman" w:hAnsi="Times New Roman" w:cs="Times New Roman"/>
          <w:lang w:eastAsia="bg-BG"/>
        </w:rPr>
        <w:t>ите норми</w:t>
      </w:r>
      <w:r w:rsidRPr="006B1302">
        <w:rPr>
          <w:rFonts w:ascii="Times New Roman" w:eastAsia="Times New Roman" w:hAnsi="Times New Roman" w:cs="Times New Roman"/>
          <w:lang w:eastAsia="bg-BG"/>
        </w:rPr>
        <w:t xml:space="preserve"> за ефективност, посочен</w:t>
      </w:r>
      <w:r w:rsidR="00E04829" w:rsidRPr="006B1302">
        <w:rPr>
          <w:rFonts w:ascii="Times New Roman" w:eastAsia="Times New Roman" w:hAnsi="Times New Roman" w:cs="Times New Roman"/>
          <w:lang w:eastAsia="bg-BG"/>
        </w:rPr>
        <w:t>и</w:t>
      </w:r>
      <w:r w:rsidRPr="006B1302">
        <w:rPr>
          <w:rFonts w:ascii="Times New Roman" w:eastAsia="Times New Roman" w:hAnsi="Times New Roman" w:cs="Times New Roman"/>
          <w:lang w:eastAsia="bg-BG"/>
        </w:rPr>
        <w:t xml:space="preserve"> в</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b/>
          <w:lang w:eastAsia="ar-SA"/>
        </w:rPr>
        <w:t>Таблица 8.2.1.</w:t>
      </w:r>
      <w:r w:rsidRPr="006B1302">
        <w:rPr>
          <w:rFonts w:ascii="Times New Roman" w:eastAsia="Times New Roman" w:hAnsi="Times New Roman" w:cs="Times New Roman"/>
          <w:lang w:eastAsia="ar-SA"/>
        </w:rPr>
        <w:t xml:space="preserve"> </w:t>
      </w:r>
    </w:p>
    <w:p w:rsidR="00FA0C48" w:rsidRPr="006B1302" w:rsidRDefault="00FA0C48" w:rsidP="00FA0C48">
      <w:pPr>
        <w:autoSpaceDN w:val="0"/>
        <w:spacing w:after="0" w:line="240" w:lineRule="auto"/>
        <w:ind w:right="184"/>
        <w:rPr>
          <w:rFonts w:ascii="Times New Roman" w:eastAsia="Times New Roman" w:hAnsi="Times New Roman" w:cs="Times New Roman"/>
          <w:b/>
        </w:rPr>
      </w:pPr>
    </w:p>
    <w:p w:rsidR="005F3488" w:rsidRPr="006B1302" w:rsidRDefault="005F3488" w:rsidP="00FA0C48">
      <w:pPr>
        <w:autoSpaceDN w:val="0"/>
        <w:spacing w:after="0" w:line="240" w:lineRule="auto"/>
        <w:ind w:right="184"/>
        <w:rPr>
          <w:rFonts w:ascii="Times New Roman" w:eastAsia="Times New Roman" w:hAnsi="Times New Roman" w:cs="Times New Roman"/>
          <w:b/>
          <w:lang w:val="en-US"/>
        </w:rPr>
      </w:pPr>
      <w:r w:rsidRPr="006B1302">
        <w:rPr>
          <w:rFonts w:ascii="Times New Roman" w:eastAsia="Times New Roman" w:hAnsi="Times New Roman" w:cs="Times New Roman"/>
          <w:b/>
        </w:rPr>
        <w:t>Таблица 8.2.1.</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0"/>
        <w:gridCol w:w="3310"/>
      </w:tblGrid>
      <w:tr w:rsidR="002B7C8E" w:rsidRPr="006B1302" w:rsidTr="00FA0C48">
        <w:trPr>
          <w:trHeight w:val="787"/>
          <w:jc w:val="center"/>
        </w:trPr>
        <w:tc>
          <w:tcPr>
            <w:tcW w:w="6330" w:type="dxa"/>
            <w:tcBorders>
              <w:top w:val="single" w:sz="4" w:space="0" w:color="auto"/>
              <w:left w:val="single" w:sz="4" w:space="0" w:color="auto"/>
              <w:bottom w:val="single" w:sz="4" w:space="0" w:color="auto"/>
              <w:right w:val="single" w:sz="4" w:space="0" w:color="auto"/>
            </w:tcBorders>
            <w:vAlign w:val="center"/>
            <w:hideMark/>
          </w:tcPr>
          <w:p w:rsidR="005F3488" w:rsidRPr="006B1302" w:rsidRDefault="005F3488" w:rsidP="00550E22">
            <w:pPr>
              <w:numPr>
                <w:ilvl w:val="12"/>
                <w:numId w:val="0"/>
              </w:numPr>
              <w:autoSpaceDN w:val="0"/>
              <w:spacing w:after="0" w:line="240" w:lineRule="auto"/>
              <w:jc w:val="center"/>
              <w:rPr>
                <w:rFonts w:ascii="Times New Roman" w:eastAsia="Times New Roman" w:hAnsi="Times New Roman" w:cs="Times New Roman"/>
                <w:lang w:val="en-US"/>
              </w:rPr>
            </w:pPr>
            <w:r w:rsidRPr="006B1302">
              <w:rPr>
                <w:rFonts w:ascii="Times New Roman" w:eastAsia="Times New Roman" w:hAnsi="Times New Roman" w:cs="Times New Roman"/>
                <w:b/>
              </w:rPr>
              <w:t>Инсталация</w:t>
            </w:r>
          </w:p>
        </w:tc>
        <w:tc>
          <w:tcPr>
            <w:tcW w:w="3310" w:type="dxa"/>
            <w:tcBorders>
              <w:top w:val="single" w:sz="4" w:space="0" w:color="auto"/>
              <w:left w:val="single" w:sz="4" w:space="0" w:color="auto"/>
              <w:bottom w:val="single" w:sz="4" w:space="0" w:color="auto"/>
              <w:right w:val="single" w:sz="4" w:space="0" w:color="auto"/>
            </w:tcBorders>
            <w:vAlign w:val="center"/>
            <w:hideMark/>
          </w:tcPr>
          <w:p w:rsidR="005F3488" w:rsidRPr="006B1302" w:rsidRDefault="005F3488" w:rsidP="00550E22">
            <w:pPr>
              <w:numPr>
                <w:ilvl w:val="12"/>
                <w:numId w:val="0"/>
              </w:numPr>
              <w:autoSpaceDN w:val="0"/>
              <w:spacing w:after="0" w:line="240" w:lineRule="auto"/>
              <w:ind w:right="-108"/>
              <w:jc w:val="center"/>
              <w:rPr>
                <w:rFonts w:ascii="Times New Roman" w:eastAsia="Times New Roman" w:hAnsi="Times New Roman" w:cs="Times New Roman"/>
              </w:rPr>
            </w:pPr>
            <w:r w:rsidRPr="006B1302">
              <w:rPr>
                <w:rFonts w:ascii="Times New Roman" w:eastAsia="Times New Roman" w:hAnsi="Times New Roman" w:cs="Times New Roman"/>
                <w:b/>
                <w:lang w:eastAsia="ar-SA"/>
              </w:rPr>
              <w:t xml:space="preserve">Годишна норма за ефективност при употребата на електроенергия, </w:t>
            </w:r>
            <w:r w:rsidRPr="006B1302">
              <w:rPr>
                <w:rFonts w:ascii="Times New Roman" w:eastAsia="Times New Roman" w:hAnsi="Times New Roman" w:cs="Times New Roman"/>
                <w:b/>
                <w:lang w:val="en-US" w:eastAsia="ar-SA"/>
              </w:rPr>
              <w:t>MWh</w:t>
            </w:r>
            <w:r w:rsidRPr="006B1302">
              <w:rPr>
                <w:rFonts w:ascii="Times New Roman" w:eastAsia="Times New Roman" w:hAnsi="Times New Roman" w:cs="Times New Roman"/>
                <w:b/>
                <w:lang w:eastAsia="ar-SA"/>
              </w:rPr>
              <w:t>/</w:t>
            </w:r>
            <w:r w:rsidR="005A4712" w:rsidRPr="006B1302">
              <w:rPr>
                <w:rFonts w:ascii="Times New Roman" w:eastAsia="Times New Roman" w:hAnsi="Times New Roman" w:cs="Times New Roman"/>
                <w:b/>
                <w:lang w:eastAsia="bg-BG"/>
              </w:rPr>
              <w:t xml:space="preserve"> единица продукт</w:t>
            </w:r>
          </w:p>
        </w:tc>
      </w:tr>
      <w:tr w:rsidR="002B7C8E" w:rsidRPr="006B1302" w:rsidTr="00FA0C48">
        <w:trPr>
          <w:trHeight w:val="170"/>
          <w:jc w:val="center"/>
        </w:trPr>
        <w:tc>
          <w:tcPr>
            <w:tcW w:w="6330" w:type="dxa"/>
            <w:tcBorders>
              <w:top w:val="single" w:sz="4" w:space="0" w:color="auto"/>
              <w:left w:val="single" w:sz="4" w:space="0" w:color="auto"/>
              <w:bottom w:val="single" w:sz="4" w:space="0" w:color="auto"/>
              <w:right w:val="single" w:sz="4" w:space="0" w:color="auto"/>
            </w:tcBorders>
            <w:vAlign w:val="center"/>
            <w:hideMark/>
          </w:tcPr>
          <w:p w:rsidR="005F3488" w:rsidRPr="006B1302" w:rsidRDefault="00E755C2" w:rsidP="00550E22">
            <w:pPr>
              <w:autoSpaceDN w:val="0"/>
              <w:spacing w:after="0" w:line="240" w:lineRule="auto"/>
              <w:ind w:left="-108" w:right="-108"/>
              <w:jc w:val="center"/>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Инсталация за топене и леене на олово и производство на оловни полюси за акумулаторни батерии</w:t>
            </w:r>
          </w:p>
        </w:tc>
        <w:tc>
          <w:tcPr>
            <w:tcW w:w="3310" w:type="dxa"/>
            <w:tcBorders>
              <w:top w:val="single" w:sz="4" w:space="0" w:color="auto"/>
              <w:left w:val="single" w:sz="4" w:space="0" w:color="auto"/>
              <w:bottom w:val="single" w:sz="4" w:space="0" w:color="auto"/>
              <w:right w:val="single" w:sz="4" w:space="0" w:color="auto"/>
            </w:tcBorders>
            <w:vAlign w:val="center"/>
            <w:hideMark/>
          </w:tcPr>
          <w:p w:rsidR="005F3488" w:rsidRPr="006B1302" w:rsidRDefault="005A4712" w:rsidP="00550E22">
            <w:pPr>
              <w:autoSpaceDN w:val="0"/>
              <w:spacing w:after="0" w:line="240" w:lineRule="auto"/>
              <w:jc w:val="center"/>
              <w:rPr>
                <w:rFonts w:ascii="Times New Roman" w:eastAsia="Times New Roman" w:hAnsi="Times New Roman" w:cs="Times New Roman"/>
              </w:rPr>
            </w:pPr>
            <w:r w:rsidRPr="006B1302">
              <w:rPr>
                <w:rFonts w:ascii="Times New Roman" w:eastAsia="Times New Roman" w:hAnsi="Times New Roman" w:cs="Times New Roman"/>
              </w:rPr>
              <w:t>3,6</w:t>
            </w:r>
          </w:p>
        </w:tc>
      </w:tr>
    </w:tbl>
    <w:p w:rsidR="005F3488" w:rsidRPr="006B1302" w:rsidRDefault="005F3488" w:rsidP="005F3488">
      <w:pPr>
        <w:autoSpaceDN w:val="0"/>
        <w:spacing w:before="120" w:after="0" w:line="240" w:lineRule="auto"/>
        <w:ind w:right="-28"/>
        <w:jc w:val="both"/>
        <w:rPr>
          <w:rFonts w:ascii="Times New Roman" w:eastAsia="Times New Roman" w:hAnsi="Times New Roman" w:cs="Times New Roman"/>
        </w:rPr>
      </w:pPr>
      <w:r w:rsidRPr="006B1302">
        <w:rPr>
          <w:rFonts w:ascii="Times New Roman" w:eastAsia="Times New Roman" w:hAnsi="Times New Roman" w:cs="Times New Roman"/>
          <w:b/>
        </w:rPr>
        <w:t xml:space="preserve">Условие 8.2.1.2. </w:t>
      </w:r>
      <w:r w:rsidRPr="006B1302">
        <w:rPr>
          <w:rFonts w:ascii="Times New Roman" w:eastAsia="Times New Roman" w:hAnsi="Times New Roman" w:cs="Times New Roman"/>
        </w:rPr>
        <w:t xml:space="preserve">Притежателят на настоящото разрешително да прилага инструкция за експлоатация и поддръжка на </w:t>
      </w:r>
      <w:r w:rsidR="005A4712" w:rsidRPr="006B1302">
        <w:rPr>
          <w:rFonts w:ascii="Times New Roman" w:eastAsia="Times New Roman" w:hAnsi="Times New Roman" w:cs="Times New Roman"/>
          <w:lang w:eastAsia="bg-BG"/>
        </w:rPr>
        <w:t>центробежните вентилатори към пречистващите системи на технологичните газове към пещите</w:t>
      </w:r>
      <w:r w:rsidRPr="006B1302">
        <w:rPr>
          <w:rFonts w:ascii="Times New Roman" w:eastAsia="Times New Roman" w:hAnsi="Times New Roman" w:cs="Times New Roman"/>
        </w:rPr>
        <w:t>, основен консуматор на електроенергия</w:t>
      </w:r>
      <w:r w:rsidRPr="006B1302">
        <w:rPr>
          <w:rFonts w:ascii="Times New Roman" w:eastAsia="Calibri" w:hAnsi="Times New Roman" w:cs="Times New Roman"/>
          <w:lang w:eastAsia="bg-BG"/>
        </w:rPr>
        <w:t xml:space="preserve"> за производствени нужди от </w:t>
      </w:r>
      <w:r w:rsidRPr="006B1302">
        <w:rPr>
          <w:rFonts w:ascii="Times New Roman" w:eastAsia="Times New Roman" w:hAnsi="Times New Roman" w:cs="Times New Roman"/>
          <w:lang w:eastAsia="bg-BG"/>
        </w:rPr>
        <w:t>инсталацията по Условие № 2, попадаща в обхвата на Приложение № 4 към ЗООС</w:t>
      </w:r>
      <w:r w:rsidRPr="006B1302">
        <w:rPr>
          <w:rFonts w:ascii="Times New Roman" w:eastAsia="Times New Roman" w:hAnsi="Times New Roman" w:cs="Times New Roman"/>
        </w:rPr>
        <w:t>.</w:t>
      </w:r>
      <w:r w:rsidR="00CE2E89" w:rsidRPr="006B1302">
        <w:rPr>
          <w:rFonts w:ascii="Times New Roman" w:eastAsia="Times New Roman" w:hAnsi="Times New Roman" w:cs="Times New Roman"/>
        </w:rPr>
        <w:t xml:space="preserve"> </w:t>
      </w:r>
      <w:r w:rsidR="00FA0C48" w:rsidRPr="006B1302">
        <w:rPr>
          <w:rFonts w:ascii="Times New Roman" w:eastAsia="Times New Roman" w:hAnsi="Times New Roman" w:cs="Times New Roman"/>
        </w:rPr>
        <w:t xml:space="preserve">  </w:t>
      </w:r>
      <w:r w:rsidR="00B2162A" w:rsidRPr="006B1302">
        <w:rPr>
          <w:rFonts w:ascii="Times New Roman" w:eastAsia="Times New Roman" w:hAnsi="Times New Roman" w:cs="Times New Roman"/>
        </w:rPr>
        <w:t xml:space="preserve"> </w:t>
      </w:r>
      <w:r w:rsidR="00C64641" w:rsidRPr="006B1302">
        <w:rPr>
          <w:rFonts w:ascii="Times New Roman" w:eastAsia="Times New Roman" w:hAnsi="Times New Roman" w:cs="Times New Roman"/>
        </w:rPr>
        <w:t xml:space="preserve"> </w:t>
      </w:r>
    </w:p>
    <w:p w:rsidR="005F3488" w:rsidRPr="006B1302" w:rsidRDefault="005F3488" w:rsidP="005F3488">
      <w:pPr>
        <w:autoSpaceDN w:val="0"/>
        <w:spacing w:after="0" w:line="240" w:lineRule="auto"/>
        <w:jc w:val="both"/>
        <w:rPr>
          <w:rFonts w:ascii="Times New Roman" w:eastAsia="Times New Roman" w:hAnsi="Times New Roman" w:cs="Times New Roman"/>
          <w:b/>
        </w:rPr>
      </w:pPr>
      <w:r w:rsidRPr="006B1302">
        <w:rPr>
          <w:rFonts w:ascii="Times New Roman" w:eastAsia="Times New Roman" w:hAnsi="Times New Roman" w:cs="Times New Roman"/>
          <w:b/>
        </w:rPr>
        <w:t>Условие 8.2.2. Измерване и документиране</w:t>
      </w:r>
    </w:p>
    <w:p w:rsidR="005F3488" w:rsidRPr="006B1302" w:rsidRDefault="005F3488" w:rsidP="005F3488">
      <w:pPr>
        <w:widowControl w:val="0"/>
        <w:numPr>
          <w:ilvl w:val="12"/>
          <w:numId w:val="0"/>
        </w:numPr>
        <w:overflowPunct w:val="0"/>
        <w:autoSpaceDE w:val="0"/>
        <w:autoSpaceDN w:val="0"/>
        <w:adjustRightInd w:val="0"/>
        <w:spacing w:after="0" w:line="240" w:lineRule="auto"/>
        <w:jc w:val="both"/>
        <w:rPr>
          <w:rFonts w:ascii="Times New Roman" w:eastAsia="MS Mincho" w:hAnsi="Times New Roman" w:cs="Times New Roman"/>
          <w:lang w:eastAsia="ar-SA"/>
        </w:rPr>
      </w:pPr>
      <w:r w:rsidRPr="006B1302">
        <w:rPr>
          <w:rFonts w:ascii="Times New Roman" w:eastAsia="Times New Roman" w:hAnsi="Times New Roman" w:cs="Times New Roman"/>
          <w:b/>
        </w:rPr>
        <w:t>Условие 8.2.2.1.</w:t>
      </w:r>
      <w:r w:rsidRPr="006B1302">
        <w:rPr>
          <w:rFonts w:ascii="Times New Roman" w:eastAsia="Times New Roman" w:hAnsi="Times New Roman" w:cs="Times New Roman"/>
        </w:rPr>
        <w:t xml:space="preserve"> </w:t>
      </w:r>
      <w:r w:rsidRPr="006B1302">
        <w:rPr>
          <w:rFonts w:ascii="Times New Roman" w:eastAsia="MS Mincho" w:hAnsi="Times New Roman" w:cs="Times New Roman"/>
          <w:lang w:eastAsia="ar-SA"/>
        </w:rPr>
        <w:t>Притежателят на настоящото разрешително да прилага инструкция, осигуряваща измерване и документиране на изразходваните количества електроенергия за производствени нужди, изразени като:</w:t>
      </w:r>
    </w:p>
    <w:p w:rsidR="005F3488" w:rsidRPr="006B1302" w:rsidRDefault="005F3488" w:rsidP="00CE2E89">
      <w:pPr>
        <w:numPr>
          <w:ilvl w:val="2"/>
          <w:numId w:val="7"/>
        </w:numPr>
        <w:tabs>
          <w:tab w:val="left" w:pos="0"/>
          <w:tab w:val="left" w:pos="1080"/>
        </w:tabs>
        <w:suppressAutoHyphens/>
        <w:overflowPunct w:val="0"/>
        <w:autoSpaceDE w:val="0"/>
        <w:autoSpaceDN w:val="0"/>
        <w:adjustRightInd w:val="0"/>
        <w:spacing w:after="0" w:line="240" w:lineRule="auto"/>
        <w:ind w:left="0" w:firstLine="709"/>
        <w:jc w:val="both"/>
        <w:rPr>
          <w:rFonts w:ascii="Times New Roman" w:eastAsia="MS Mincho" w:hAnsi="Times New Roman" w:cs="Times New Roman"/>
          <w:lang w:eastAsia="ar-SA"/>
        </w:rPr>
      </w:pPr>
      <w:r w:rsidRPr="006B1302">
        <w:rPr>
          <w:rFonts w:ascii="Times New Roman" w:eastAsia="MS Mincho" w:hAnsi="Times New Roman" w:cs="Times New Roman"/>
          <w:lang w:eastAsia="ar-SA"/>
        </w:rPr>
        <w:t xml:space="preserve">стойността на годишната норма за ефективност при употребата на електроенергия за инсталацията по </w:t>
      </w:r>
      <w:r w:rsidRPr="006B1302">
        <w:rPr>
          <w:rFonts w:ascii="Times New Roman" w:eastAsia="MS Mincho" w:hAnsi="Times New Roman" w:cs="Times New Roman"/>
          <w:b/>
          <w:lang w:eastAsia="ar-SA"/>
        </w:rPr>
        <w:t>Условие № 2</w:t>
      </w:r>
      <w:r w:rsidRPr="006B1302">
        <w:rPr>
          <w:rFonts w:ascii="Times New Roman" w:eastAsia="MS Mincho" w:hAnsi="Times New Roman" w:cs="Times New Roman"/>
          <w:lang w:eastAsia="ar-SA"/>
        </w:rPr>
        <w:t>, попадаща в обхвата на Приложение № 4 към ЗООС;</w:t>
      </w:r>
    </w:p>
    <w:p w:rsidR="005F3488" w:rsidRPr="006B1302" w:rsidRDefault="005F3488" w:rsidP="00CE2E89">
      <w:pPr>
        <w:numPr>
          <w:ilvl w:val="2"/>
          <w:numId w:val="7"/>
        </w:numPr>
        <w:tabs>
          <w:tab w:val="left" w:pos="0"/>
          <w:tab w:val="left" w:pos="1080"/>
        </w:tabs>
        <w:suppressAutoHyphens/>
        <w:overflowPunct w:val="0"/>
        <w:autoSpaceDE w:val="0"/>
        <w:autoSpaceDN w:val="0"/>
        <w:adjustRightInd w:val="0"/>
        <w:spacing w:after="0" w:line="240" w:lineRule="auto"/>
        <w:ind w:left="0" w:firstLine="709"/>
        <w:jc w:val="both"/>
        <w:rPr>
          <w:rFonts w:ascii="Times New Roman" w:eastAsia="MS Mincho" w:hAnsi="Times New Roman" w:cs="Times New Roman"/>
          <w:lang w:eastAsia="ar-SA"/>
        </w:rPr>
      </w:pPr>
      <w:r w:rsidRPr="006B1302">
        <w:rPr>
          <w:rFonts w:ascii="Times New Roman" w:eastAsia="MS Mincho" w:hAnsi="Times New Roman" w:cs="Times New Roman"/>
          <w:lang w:eastAsia="ar-SA"/>
        </w:rPr>
        <w:t xml:space="preserve">годишна консумация на електроенергия за производствени нужди за инсталацията по </w:t>
      </w:r>
      <w:r w:rsidRPr="006B1302">
        <w:rPr>
          <w:rFonts w:ascii="Times New Roman" w:eastAsia="MS Mincho" w:hAnsi="Times New Roman" w:cs="Times New Roman"/>
          <w:b/>
          <w:lang w:eastAsia="ar-SA"/>
        </w:rPr>
        <w:t>Условие № 2</w:t>
      </w:r>
      <w:r w:rsidRPr="006B1302">
        <w:rPr>
          <w:rFonts w:ascii="Times New Roman" w:eastAsia="MS Mincho" w:hAnsi="Times New Roman" w:cs="Times New Roman"/>
          <w:lang w:eastAsia="ar-SA"/>
        </w:rPr>
        <w:t>, попадаща в обхвата на Приложение № 4 към ЗООС.</w:t>
      </w:r>
    </w:p>
    <w:p w:rsidR="005F3488" w:rsidRPr="006B1302" w:rsidRDefault="00634395" w:rsidP="005F3488">
      <w:pPr>
        <w:suppressAutoHyphens/>
        <w:overflowPunct w:val="0"/>
        <w:autoSpaceDE w:val="0"/>
        <w:spacing w:after="0" w:line="240" w:lineRule="auto"/>
        <w:ind w:firstLine="709"/>
        <w:jc w:val="both"/>
        <w:rPr>
          <w:rFonts w:ascii="Times New Roman" w:eastAsia="Times New Roman" w:hAnsi="Times New Roman" w:cs="Times New Roman"/>
          <w:lang w:eastAsia="ar-SA"/>
        </w:rPr>
      </w:pPr>
      <w:r w:rsidRPr="006B1302">
        <w:rPr>
          <w:rFonts w:ascii="Times New Roman" w:hAnsi="Times New Roman" w:cs="Times New Roman"/>
          <w:lang w:eastAsia="bg-BG"/>
        </w:rPr>
        <w:t xml:space="preserve">Изразходваното количество електроенергия да се отчита по измервателното устройство, отбелязано на </w:t>
      </w:r>
      <w:r w:rsidR="005A4712" w:rsidRPr="006B1302">
        <w:rPr>
          <w:rFonts w:ascii="Times New Roman" w:hAnsi="Times New Roman" w:cs="Times New Roman"/>
        </w:rPr>
        <w:t xml:space="preserve">Графично приложение Г5 </w:t>
      </w:r>
      <w:r w:rsidR="005F3488" w:rsidRPr="006B1302">
        <w:rPr>
          <w:rFonts w:ascii="Times New Roman" w:eastAsia="Times New Roman" w:hAnsi="Times New Roman" w:cs="Times New Roman"/>
          <w:lang w:eastAsia="ar-SA"/>
        </w:rPr>
        <w:t>към Заявлението.</w:t>
      </w:r>
    </w:p>
    <w:p w:rsidR="005F3488" w:rsidRPr="006B1302" w:rsidRDefault="005F3488" w:rsidP="005F3488">
      <w:pPr>
        <w:autoSpaceDN w:val="0"/>
        <w:spacing w:after="0" w:line="240" w:lineRule="auto"/>
        <w:jc w:val="both"/>
        <w:rPr>
          <w:rFonts w:ascii="Times New Roman" w:eastAsia="Times New Roman" w:hAnsi="Times New Roman" w:cs="Times New Roman"/>
        </w:rPr>
      </w:pPr>
      <w:r w:rsidRPr="006B1302">
        <w:rPr>
          <w:rFonts w:ascii="Times New Roman" w:eastAsia="Times New Roman" w:hAnsi="Times New Roman" w:cs="Times New Roman"/>
          <w:b/>
        </w:rPr>
        <w:t>Условие 8.2.2.2.</w:t>
      </w:r>
      <w:r w:rsidRPr="006B1302">
        <w:rPr>
          <w:rFonts w:ascii="Times New Roman" w:eastAsia="Times New Roman" w:hAnsi="Times New Roman" w:cs="Times New Roman"/>
          <w:b/>
          <w:lang w:val="en-US"/>
        </w:rPr>
        <w:t xml:space="preserve"> </w:t>
      </w:r>
      <w:r w:rsidRPr="006B1302">
        <w:rPr>
          <w:rFonts w:ascii="Times New Roman" w:eastAsia="Times New Roman" w:hAnsi="Times New Roman" w:cs="Times New Roman"/>
        </w:rPr>
        <w:t>Притежателят на настоящото разрешително да прилага инструкция за оценка на съответствието на измерените</w:t>
      </w:r>
      <w:r w:rsidRPr="006B1302">
        <w:rPr>
          <w:rFonts w:ascii="Times New Roman" w:eastAsia="Times New Roman" w:hAnsi="Times New Roman" w:cs="Times New Roman"/>
          <w:lang w:val="en-US"/>
        </w:rPr>
        <w:t xml:space="preserve"> </w:t>
      </w:r>
      <w:r w:rsidRPr="006B1302">
        <w:rPr>
          <w:rFonts w:ascii="Times New Roman" w:eastAsia="Times New Roman" w:hAnsi="Times New Roman" w:cs="Times New Roman"/>
        </w:rPr>
        <w:t xml:space="preserve">количества консумирана електроенергия с определените такива в </w:t>
      </w:r>
      <w:r w:rsidRPr="006B1302">
        <w:rPr>
          <w:rFonts w:ascii="Times New Roman" w:eastAsia="Times New Roman" w:hAnsi="Times New Roman" w:cs="Times New Roman"/>
          <w:b/>
        </w:rPr>
        <w:t>Условие 8.2.1.</w:t>
      </w:r>
      <w:r w:rsidRPr="006B1302">
        <w:rPr>
          <w:rFonts w:ascii="Times New Roman" w:eastAsia="Times New Roman" w:hAnsi="Times New Roman" w:cs="Times New Roman"/>
        </w:rPr>
        <w:t>, в това число установяване на причините за несъответствията и предприемане на коригиращи действия за отстраняването им. Резултатите от изпълнението на инструкцията да се документират.</w:t>
      </w:r>
    </w:p>
    <w:p w:rsidR="005F3488" w:rsidRPr="006B1302" w:rsidRDefault="005F3488" w:rsidP="005F3488">
      <w:pPr>
        <w:autoSpaceDN w:val="0"/>
        <w:spacing w:after="0" w:line="240" w:lineRule="auto"/>
        <w:jc w:val="both"/>
        <w:rPr>
          <w:rFonts w:ascii="Times New Roman" w:eastAsia="Times New Roman" w:hAnsi="Times New Roman" w:cs="Times New Roman"/>
        </w:rPr>
      </w:pPr>
      <w:r w:rsidRPr="006B1302">
        <w:rPr>
          <w:rFonts w:ascii="Times New Roman" w:eastAsia="Times New Roman" w:hAnsi="Times New Roman" w:cs="Times New Roman"/>
          <w:b/>
        </w:rPr>
        <w:t xml:space="preserve">Условие 8.2.2.3. </w:t>
      </w:r>
      <w:r w:rsidRPr="006B1302">
        <w:rPr>
          <w:rFonts w:ascii="Times New Roman" w:eastAsia="Times New Roman" w:hAnsi="Times New Roman" w:cs="Times New Roman"/>
        </w:rPr>
        <w:t xml:space="preserve">Притежателят на настоящото разрешително да документира резултатите от изпълнението на инструкцията по </w:t>
      </w:r>
      <w:r w:rsidRPr="006B1302">
        <w:rPr>
          <w:rFonts w:ascii="Times New Roman" w:eastAsia="Times New Roman" w:hAnsi="Times New Roman" w:cs="Times New Roman"/>
          <w:b/>
        </w:rPr>
        <w:t>Условие 8.2.1.2.</w:t>
      </w:r>
    </w:p>
    <w:p w:rsidR="005F3488" w:rsidRPr="006B1302" w:rsidRDefault="005F3488" w:rsidP="005F3488">
      <w:pPr>
        <w:autoSpaceDN w:val="0"/>
        <w:spacing w:after="0" w:line="240" w:lineRule="auto"/>
        <w:jc w:val="both"/>
        <w:rPr>
          <w:rFonts w:ascii="Times New Roman" w:eastAsia="Times New Roman" w:hAnsi="Times New Roman" w:cs="Times New Roman"/>
          <w:b/>
        </w:rPr>
      </w:pPr>
      <w:r w:rsidRPr="006B1302">
        <w:rPr>
          <w:rFonts w:ascii="Times New Roman" w:eastAsia="Times New Roman" w:hAnsi="Times New Roman" w:cs="Times New Roman"/>
          <w:b/>
        </w:rPr>
        <w:t>Условие 8.2.3. Докладване</w:t>
      </w:r>
    </w:p>
    <w:p w:rsidR="005F3488" w:rsidRPr="006B1302" w:rsidRDefault="005F3488" w:rsidP="005F3488">
      <w:pPr>
        <w:autoSpaceDN w:val="0"/>
        <w:spacing w:after="0" w:line="240" w:lineRule="auto"/>
        <w:jc w:val="both"/>
        <w:rPr>
          <w:rFonts w:ascii="Times New Roman" w:eastAsia="MS Mincho" w:hAnsi="Times New Roman" w:cs="Times New Roman"/>
          <w:lang w:eastAsia="ar-SA"/>
        </w:rPr>
      </w:pPr>
      <w:r w:rsidRPr="006B1302">
        <w:rPr>
          <w:rFonts w:ascii="Times New Roman" w:eastAsia="Times New Roman" w:hAnsi="Times New Roman" w:cs="Times New Roman"/>
          <w:b/>
        </w:rPr>
        <w:t xml:space="preserve">Условие 8.2.3.1. </w:t>
      </w:r>
      <w:r w:rsidRPr="006B1302">
        <w:rPr>
          <w:rFonts w:ascii="Times New Roman" w:eastAsia="MS Mincho" w:hAnsi="Times New Roman" w:cs="Times New Roman"/>
          <w:lang w:eastAsia="ar-SA"/>
        </w:rPr>
        <w:t>Притежателят на настоящото разрешително да докладва ежегодно, като част от ГДОС:</w:t>
      </w:r>
    </w:p>
    <w:p w:rsidR="005F3488" w:rsidRPr="006B1302" w:rsidRDefault="005F3488" w:rsidP="00CE2E89">
      <w:pPr>
        <w:numPr>
          <w:ilvl w:val="2"/>
          <w:numId w:val="7"/>
        </w:numPr>
        <w:tabs>
          <w:tab w:val="left" w:pos="0"/>
          <w:tab w:val="left" w:pos="1080"/>
        </w:tabs>
        <w:suppressAutoHyphens/>
        <w:overflowPunct w:val="0"/>
        <w:autoSpaceDE w:val="0"/>
        <w:autoSpaceDN w:val="0"/>
        <w:adjustRightInd w:val="0"/>
        <w:spacing w:after="0" w:line="240" w:lineRule="auto"/>
        <w:ind w:left="0" w:firstLine="709"/>
        <w:jc w:val="both"/>
        <w:rPr>
          <w:rFonts w:ascii="Times New Roman" w:eastAsia="MS Mincho" w:hAnsi="Times New Roman" w:cs="Times New Roman"/>
          <w:lang w:eastAsia="ar-SA"/>
        </w:rPr>
      </w:pPr>
      <w:r w:rsidRPr="006B1302">
        <w:rPr>
          <w:rFonts w:ascii="Times New Roman" w:eastAsia="MS Mincho" w:hAnsi="Times New Roman" w:cs="Times New Roman"/>
          <w:lang w:eastAsia="ar-SA"/>
        </w:rPr>
        <w:t xml:space="preserve">изчислената стойност на годишната норма за ефективност при употребата на електроенергия за инсталацията по </w:t>
      </w:r>
      <w:r w:rsidRPr="006B1302">
        <w:rPr>
          <w:rFonts w:ascii="Times New Roman" w:eastAsia="MS Mincho" w:hAnsi="Times New Roman" w:cs="Times New Roman"/>
          <w:b/>
          <w:lang w:eastAsia="ar-SA"/>
        </w:rPr>
        <w:t>Условие № 2</w:t>
      </w:r>
      <w:r w:rsidRPr="006B1302">
        <w:rPr>
          <w:rFonts w:ascii="Times New Roman" w:eastAsia="MS Mincho" w:hAnsi="Times New Roman" w:cs="Times New Roman"/>
          <w:lang w:eastAsia="ar-SA"/>
        </w:rPr>
        <w:t>, попадаща в обхвата на Приложение № 4 към ЗООС за календарната година;</w:t>
      </w:r>
    </w:p>
    <w:p w:rsidR="005F3488" w:rsidRPr="006B1302" w:rsidRDefault="005F3488" w:rsidP="00CE2E89">
      <w:pPr>
        <w:numPr>
          <w:ilvl w:val="2"/>
          <w:numId w:val="7"/>
        </w:numPr>
        <w:tabs>
          <w:tab w:val="clear" w:pos="2688"/>
          <w:tab w:val="left" w:pos="0"/>
          <w:tab w:val="left" w:pos="1134"/>
        </w:tabs>
        <w:suppressAutoHyphens/>
        <w:overflowPunct w:val="0"/>
        <w:autoSpaceDE w:val="0"/>
        <w:autoSpaceDN w:val="0"/>
        <w:adjustRightInd w:val="0"/>
        <w:spacing w:after="0" w:line="240" w:lineRule="auto"/>
        <w:ind w:left="0" w:firstLine="709"/>
        <w:jc w:val="both"/>
        <w:rPr>
          <w:rFonts w:ascii="Times New Roman" w:eastAsia="MS Mincho" w:hAnsi="Times New Roman" w:cs="Times New Roman"/>
          <w:lang w:eastAsia="ar-SA"/>
        </w:rPr>
      </w:pPr>
      <w:r w:rsidRPr="006B1302">
        <w:rPr>
          <w:rFonts w:ascii="Times New Roman" w:eastAsia="MS Mincho" w:hAnsi="Times New Roman" w:cs="Times New Roman"/>
          <w:lang w:eastAsia="ar-SA"/>
        </w:rPr>
        <w:t xml:space="preserve">резултатите от оценката на съответствието на количествата електроенергия с определените такива в </w:t>
      </w:r>
      <w:r w:rsidR="00F64A1B" w:rsidRPr="006B1302">
        <w:rPr>
          <w:rFonts w:ascii="Times New Roman" w:eastAsia="MS Mincho" w:hAnsi="Times New Roman" w:cs="Times New Roman"/>
          <w:b/>
          <w:lang w:eastAsia="ar-SA"/>
        </w:rPr>
        <w:t xml:space="preserve">Таблица </w:t>
      </w:r>
      <w:r w:rsidRPr="006B1302">
        <w:rPr>
          <w:rFonts w:ascii="Times New Roman" w:eastAsia="MS Mincho" w:hAnsi="Times New Roman" w:cs="Times New Roman"/>
          <w:b/>
          <w:lang w:eastAsia="ar-SA"/>
        </w:rPr>
        <w:t>8.2.1</w:t>
      </w:r>
      <w:r w:rsidRPr="006B1302">
        <w:rPr>
          <w:rFonts w:ascii="Times New Roman" w:eastAsia="MS Mincho" w:hAnsi="Times New Roman" w:cs="Times New Roman"/>
          <w:lang w:eastAsia="ar-SA"/>
        </w:rPr>
        <w:t>, причините за документираните несъответствия и предприетите коригиращи действия.</w:t>
      </w:r>
    </w:p>
    <w:p w:rsidR="00555AF4" w:rsidRPr="006B1302" w:rsidRDefault="00555AF4" w:rsidP="00555AF4">
      <w:pPr>
        <w:tabs>
          <w:tab w:val="left" w:pos="1080"/>
        </w:tabs>
        <w:overflowPunct w:val="0"/>
        <w:autoSpaceDE w:val="0"/>
        <w:autoSpaceDN w:val="0"/>
        <w:adjustRightInd w:val="0"/>
        <w:spacing w:after="0" w:line="240" w:lineRule="auto"/>
        <w:jc w:val="both"/>
        <w:rPr>
          <w:rFonts w:ascii="Times New Roman" w:eastAsia="Times New Roman" w:hAnsi="Times New Roman" w:cs="Times New Roman"/>
          <w:b/>
          <w:highlight w:val="yellow"/>
          <w:lang w:eastAsia="bg-BG"/>
        </w:rPr>
      </w:pP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Условие 8.3. Суровини, спомагателни материали и горива</w:t>
      </w: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Условие 8.3.1. Употреба</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Условие 8.3.1.1.</w:t>
      </w:r>
      <w:r w:rsidRPr="006B1302">
        <w:rPr>
          <w:rFonts w:ascii="Times New Roman" w:hAnsi="Times New Roman" w:cs="Times New Roman"/>
        </w:rPr>
        <w:t xml:space="preserve"> </w:t>
      </w:r>
      <w:r w:rsidRPr="006B1302">
        <w:rPr>
          <w:rFonts w:ascii="Times New Roman" w:eastAsia="Calibri" w:hAnsi="Times New Roman" w:cs="Times New Roman"/>
        </w:rPr>
        <w:t xml:space="preserve">Употребяваните при работата на </w:t>
      </w:r>
      <w:r w:rsidRPr="006B1302">
        <w:rPr>
          <w:rFonts w:ascii="Times New Roman" w:hAnsi="Times New Roman" w:cs="Times New Roman"/>
        </w:rPr>
        <w:t xml:space="preserve">инсталацията по </w:t>
      </w:r>
      <w:r w:rsidRPr="006B1302">
        <w:rPr>
          <w:rFonts w:ascii="Times New Roman" w:hAnsi="Times New Roman" w:cs="Times New Roman"/>
          <w:b/>
        </w:rPr>
        <w:t>Условие 2</w:t>
      </w:r>
      <w:r w:rsidRPr="006B1302">
        <w:rPr>
          <w:rFonts w:ascii="Times New Roman" w:hAnsi="Times New Roman" w:cs="Times New Roman"/>
        </w:rPr>
        <w:t>., която попада в обхвата на Приложение № 4 към ЗООС,</w:t>
      </w:r>
      <w:r w:rsidRPr="006B1302">
        <w:rPr>
          <w:rFonts w:ascii="Times New Roman" w:eastAsia="Calibri" w:hAnsi="Times New Roman" w:cs="Times New Roman"/>
        </w:rPr>
        <w:t xml:space="preserve"> суровини, посочени в </w:t>
      </w:r>
      <w:r w:rsidRPr="006B1302">
        <w:rPr>
          <w:rFonts w:ascii="Times New Roman" w:eastAsia="Calibri" w:hAnsi="Times New Roman" w:cs="Times New Roman"/>
          <w:b/>
        </w:rPr>
        <w:t xml:space="preserve">Таблица 8.3.1.1., </w:t>
      </w:r>
      <w:r w:rsidRPr="006B1302">
        <w:rPr>
          <w:rFonts w:ascii="Times New Roman" w:eastAsia="Calibri" w:hAnsi="Times New Roman" w:cs="Times New Roman"/>
        </w:rPr>
        <w:t>да не се различават по вид и да не превишават съответните количества.</w:t>
      </w: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Таблица 8.3.1.1.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5026"/>
      </w:tblGrid>
      <w:tr w:rsidR="0080465D" w:rsidRPr="006B1302" w:rsidTr="005A4712">
        <w:trPr>
          <w:trHeight w:val="536"/>
          <w:jc w:val="center"/>
        </w:trPr>
        <w:tc>
          <w:tcPr>
            <w:tcW w:w="2384" w:type="pct"/>
            <w:vAlign w:val="center"/>
          </w:tcPr>
          <w:p w:rsidR="0080465D" w:rsidRPr="006B1302" w:rsidRDefault="0080465D" w:rsidP="0080465D">
            <w:pPr>
              <w:spacing w:after="0" w:line="240" w:lineRule="auto"/>
              <w:jc w:val="center"/>
              <w:rPr>
                <w:rFonts w:ascii="Times New Roman" w:hAnsi="Times New Roman" w:cs="Times New Roman"/>
                <w:b/>
                <w:lang w:val="en-US"/>
              </w:rPr>
            </w:pPr>
            <w:r w:rsidRPr="006B1302">
              <w:rPr>
                <w:rFonts w:ascii="Times New Roman" w:hAnsi="Times New Roman" w:cs="Times New Roman"/>
                <w:b/>
                <w:noProof/>
              </w:rPr>
              <w:t>Суровини</w:t>
            </w:r>
          </w:p>
        </w:tc>
        <w:tc>
          <w:tcPr>
            <w:tcW w:w="2616" w:type="pct"/>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Годишна норма за ефективност</w:t>
            </w:r>
          </w:p>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[t/</w:t>
            </w:r>
            <w:r w:rsidRPr="006B1302">
              <w:rPr>
                <w:rFonts w:ascii="Times New Roman" w:hAnsi="Times New Roman" w:cs="Times New Roman"/>
                <w:b/>
                <w:noProof/>
              </w:rPr>
              <w:t>единица</w:t>
            </w:r>
            <w:r w:rsidRPr="006B1302">
              <w:rPr>
                <w:rFonts w:ascii="Times New Roman" w:hAnsi="Times New Roman" w:cs="Times New Roman"/>
                <w:b/>
              </w:rPr>
              <w:t xml:space="preserve"> продукт]</w:t>
            </w:r>
          </w:p>
        </w:tc>
      </w:tr>
      <w:tr w:rsidR="0080465D" w:rsidRPr="006B1302" w:rsidTr="005A4712">
        <w:trPr>
          <w:trHeight w:val="233"/>
          <w:jc w:val="center"/>
        </w:trPr>
        <w:tc>
          <w:tcPr>
            <w:tcW w:w="2384" w:type="pct"/>
          </w:tcPr>
          <w:p w:rsidR="0080465D" w:rsidRPr="006B1302" w:rsidRDefault="0080465D" w:rsidP="0080465D">
            <w:pPr>
              <w:spacing w:after="0" w:line="240" w:lineRule="auto"/>
              <w:jc w:val="center"/>
              <w:rPr>
                <w:rFonts w:ascii="Times New Roman" w:hAnsi="Times New Roman" w:cs="Times New Roman"/>
              </w:rPr>
            </w:pPr>
            <w:r w:rsidRPr="006B1302">
              <w:rPr>
                <w:rFonts w:ascii="Times New Roman" w:hAnsi="Times New Roman" w:cs="Times New Roman"/>
              </w:rPr>
              <w:t>Олово</w:t>
            </w:r>
          </w:p>
        </w:tc>
        <w:tc>
          <w:tcPr>
            <w:tcW w:w="2616" w:type="pct"/>
            <w:vAlign w:val="center"/>
          </w:tcPr>
          <w:p w:rsidR="0080465D" w:rsidRPr="006B1302" w:rsidRDefault="0080465D" w:rsidP="0080465D">
            <w:pPr>
              <w:spacing w:after="0" w:line="240" w:lineRule="auto"/>
              <w:jc w:val="center"/>
              <w:rPr>
                <w:rStyle w:val="BodyTextIndent2Char"/>
                <w:rFonts w:ascii="Times New Roman" w:hAnsi="Times New Roman" w:cs="Times New Roman"/>
              </w:rPr>
            </w:pPr>
            <w:r w:rsidRPr="006B1302">
              <w:rPr>
                <w:rFonts w:ascii="Times New Roman" w:hAnsi="Times New Roman" w:cs="Times New Roman"/>
              </w:rPr>
              <w:t>1,05</w:t>
            </w:r>
          </w:p>
        </w:tc>
      </w:tr>
    </w:tbl>
    <w:p w:rsidR="0080465D" w:rsidRPr="006B1302" w:rsidRDefault="0080465D" w:rsidP="0080465D">
      <w:pPr>
        <w:spacing w:after="0" w:line="240" w:lineRule="auto"/>
        <w:jc w:val="both"/>
        <w:rPr>
          <w:rFonts w:ascii="Times New Roman" w:hAnsi="Times New Roman" w:cs="Times New Roman"/>
          <w:b/>
        </w:rPr>
      </w:pPr>
    </w:p>
    <w:p w:rsidR="0080465D" w:rsidRPr="006B1302" w:rsidRDefault="0080465D" w:rsidP="0080465D">
      <w:pPr>
        <w:widowControl w:val="0"/>
        <w:spacing w:after="0" w:line="240" w:lineRule="auto"/>
        <w:jc w:val="both"/>
        <w:rPr>
          <w:rFonts w:ascii="Times New Roman" w:hAnsi="Times New Roman" w:cs="Times New Roman"/>
        </w:rPr>
      </w:pPr>
      <w:r w:rsidRPr="006B1302">
        <w:rPr>
          <w:rFonts w:ascii="Times New Roman" w:hAnsi="Times New Roman" w:cs="Times New Roman"/>
          <w:b/>
        </w:rPr>
        <w:t>Условие 8.3.2</w:t>
      </w:r>
      <w:r w:rsidRPr="006B1302">
        <w:rPr>
          <w:rFonts w:ascii="Times New Roman" w:hAnsi="Times New Roman" w:cs="Times New Roman"/>
        </w:rPr>
        <w:t xml:space="preserve">. </w:t>
      </w:r>
      <w:r w:rsidRPr="006B1302">
        <w:rPr>
          <w:rFonts w:ascii="Times New Roman" w:hAnsi="Times New Roman" w:cs="Times New Roman"/>
          <w:b/>
        </w:rPr>
        <w:t>Измерване и документиране</w:t>
      </w:r>
    </w:p>
    <w:p w:rsidR="0080465D" w:rsidRPr="006B1302" w:rsidRDefault="0080465D" w:rsidP="0080465D">
      <w:pPr>
        <w:suppressAutoHyphens/>
        <w:spacing w:after="0" w:line="240" w:lineRule="auto"/>
        <w:jc w:val="both"/>
        <w:rPr>
          <w:rFonts w:ascii="Times New Roman" w:hAnsi="Times New Roman" w:cs="Times New Roman"/>
          <w:lang w:eastAsia="ar-SA"/>
        </w:rPr>
      </w:pPr>
      <w:r w:rsidRPr="006B1302">
        <w:rPr>
          <w:rFonts w:ascii="Times New Roman" w:hAnsi="Times New Roman" w:cs="Times New Roman"/>
          <w:b/>
          <w:bCs/>
          <w:lang w:eastAsia="ar-SA"/>
        </w:rPr>
        <w:t xml:space="preserve">Условие 8.3.2.1. </w:t>
      </w:r>
      <w:r w:rsidRPr="006B1302">
        <w:rPr>
          <w:rFonts w:ascii="Times New Roman" w:hAnsi="Times New Roman" w:cs="Times New Roman"/>
          <w:lang w:eastAsia="ar-SA"/>
        </w:rPr>
        <w:t xml:space="preserve">Притежателят на настоящото разрешително да прилага инструкция, осигуряваща измерване/изчисляване и документиране на използваните количества суровини, съгласно таблицата по </w:t>
      </w:r>
      <w:r w:rsidRPr="006B1302">
        <w:rPr>
          <w:rFonts w:ascii="Times New Roman" w:hAnsi="Times New Roman" w:cs="Times New Roman"/>
          <w:b/>
          <w:lang w:eastAsia="ar-SA"/>
        </w:rPr>
        <w:t>Условие 8.3.1.1.</w:t>
      </w:r>
      <w:r w:rsidRPr="006B1302">
        <w:rPr>
          <w:rFonts w:ascii="Times New Roman" w:hAnsi="Times New Roman" w:cs="Times New Roman"/>
          <w:b/>
          <w:bCs/>
          <w:lang w:eastAsia="ar-SA"/>
        </w:rPr>
        <w:t xml:space="preserve">, </w:t>
      </w:r>
      <w:r w:rsidRPr="006B1302">
        <w:rPr>
          <w:rFonts w:ascii="Times New Roman" w:hAnsi="Times New Roman" w:cs="Times New Roman"/>
          <w:lang w:eastAsia="ar-SA"/>
        </w:rPr>
        <w:t>изразени като:</w:t>
      </w:r>
    </w:p>
    <w:p w:rsidR="0080465D" w:rsidRPr="006B1302" w:rsidRDefault="0080465D" w:rsidP="0080465D">
      <w:pPr>
        <w:numPr>
          <w:ilvl w:val="1"/>
          <w:numId w:val="29"/>
        </w:numPr>
        <w:tabs>
          <w:tab w:val="clear" w:pos="1440"/>
        </w:tabs>
        <w:suppressAutoHyphens/>
        <w:spacing w:after="0" w:line="240" w:lineRule="auto"/>
        <w:ind w:left="0" w:firstLine="1080"/>
        <w:jc w:val="both"/>
        <w:rPr>
          <w:rFonts w:ascii="Times New Roman" w:hAnsi="Times New Roman" w:cs="Times New Roman"/>
          <w:bCs/>
          <w:lang w:eastAsia="ar-SA"/>
        </w:rPr>
      </w:pPr>
      <w:r w:rsidRPr="006B1302">
        <w:rPr>
          <w:rFonts w:ascii="Times New Roman" w:hAnsi="Times New Roman" w:cs="Times New Roman"/>
          <w:lang w:eastAsia="ar-SA"/>
        </w:rPr>
        <w:t xml:space="preserve">Годишна консумация на суровините за инсталацията по </w:t>
      </w:r>
      <w:r w:rsidRPr="006B1302">
        <w:rPr>
          <w:rFonts w:ascii="Times New Roman" w:hAnsi="Times New Roman" w:cs="Times New Roman"/>
          <w:b/>
          <w:lang w:eastAsia="ar-SA"/>
        </w:rPr>
        <w:t>Условие 2.</w:t>
      </w:r>
      <w:r w:rsidRPr="006B1302">
        <w:rPr>
          <w:rFonts w:ascii="Times New Roman" w:hAnsi="Times New Roman" w:cs="Times New Roman"/>
          <w:lang w:eastAsia="ar-SA"/>
        </w:rPr>
        <w:t>, която попада в обхвата на Приложение № 4 към ЗООС;</w:t>
      </w:r>
    </w:p>
    <w:p w:rsidR="0080465D" w:rsidRPr="006B1302" w:rsidRDefault="0080465D" w:rsidP="0080465D">
      <w:pPr>
        <w:numPr>
          <w:ilvl w:val="1"/>
          <w:numId w:val="29"/>
        </w:numPr>
        <w:tabs>
          <w:tab w:val="clear" w:pos="1440"/>
        </w:tabs>
        <w:suppressAutoHyphens/>
        <w:spacing w:after="0" w:line="240" w:lineRule="auto"/>
        <w:ind w:left="0" w:firstLine="1080"/>
        <w:jc w:val="both"/>
        <w:rPr>
          <w:rFonts w:ascii="Times New Roman" w:hAnsi="Times New Roman" w:cs="Times New Roman"/>
          <w:lang w:eastAsia="ar-SA"/>
        </w:rPr>
      </w:pPr>
      <w:r w:rsidRPr="006B1302">
        <w:rPr>
          <w:rFonts w:ascii="Times New Roman" w:hAnsi="Times New Roman" w:cs="Times New Roman"/>
          <w:bCs/>
          <w:lang w:eastAsia="ar-SA"/>
        </w:rPr>
        <w:t xml:space="preserve">Годишна норма за ефективност при употребата на </w:t>
      </w:r>
      <w:r w:rsidRPr="006B1302">
        <w:rPr>
          <w:rFonts w:ascii="Times New Roman" w:hAnsi="Times New Roman" w:cs="Times New Roman"/>
          <w:lang w:eastAsia="ar-SA"/>
        </w:rPr>
        <w:t xml:space="preserve">суровините за инсталацията по </w:t>
      </w:r>
      <w:r w:rsidRPr="006B1302">
        <w:rPr>
          <w:rFonts w:ascii="Times New Roman" w:hAnsi="Times New Roman" w:cs="Times New Roman"/>
          <w:b/>
          <w:lang w:eastAsia="ar-SA"/>
        </w:rPr>
        <w:t>Условие 2.</w:t>
      </w:r>
      <w:r w:rsidRPr="006B1302">
        <w:rPr>
          <w:rFonts w:ascii="Times New Roman" w:hAnsi="Times New Roman" w:cs="Times New Roman"/>
          <w:lang w:eastAsia="ar-SA"/>
        </w:rPr>
        <w:t>, която попада в обхвата на Приложение № 4 към ЗООС.</w:t>
      </w:r>
    </w:p>
    <w:p w:rsidR="0080465D" w:rsidRPr="006B1302" w:rsidRDefault="0080465D" w:rsidP="0080465D">
      <w:pPr>
        <w:suppressAutoHyphens/>
        <w:spacing w:after="0" w:line="240" w:lineRule="auto"/>
        <w:jc w:val="both"/>
        <w:rPr>
          <w:rFonts w:ascii="Times New Roman" w:hAnsi="Times New Roman" w:cs="Times New Roman"/>
          <w:b/>
          <w:bCs/>
          <w:lang w:eastAsia="ar-SA"/>
        </w:rPr>
      </w:pPr>
      <w:r w:rsidRPr="006B1302">
        <w:rPr>
          <w:rFonts w:ascii="Times New Roman" w:hAnsi="Times New Roman" w:cs="Times New Roman"/>
          <w:lang w:eastAsia="ar-SA"/>
        </w:rPr>
        <w:t xml:space="preserve">Изчисляването на количествата да се извършва в съответствие с </w:t>
      </w:r>
      <w:r w:rsidRPr="006B1302">
        <w:rPr>
          <w:rFonts w:ascii="Times New Roman" w:hAnsi="Times New Roman" w:cs="Times New Roman"/>
          <w:b/>
          <w:lang w:eastAsia="ar-SA"/>
        </w:rPr>
        <w:t>Условие 6.2.</w:t>
      </w:r>
    </w:p>
    <w:p w:rsidR="0080465D" w:rsidRPr="006B1302" w:rsidRDefault="0080465D" w:rsidP="0080465D">
      <w:pPr>
        <w:pStyle w:val="BodyText21"/>
        <w:jc w:val="both"/>
        <w:rPr>
          <w:b w:val="0"/>
          <w:sz w:val="22"/>
          <w:szCs w:val="22"/>
        </w:rPr>
      </w:pPr>
      <w:r w:rsidRPr="006B1302">
        <w:rPr>
          <w:sz w:val="22"/>
          <w:szCs w:val="22"/>
        </w:rPr>
        <w:t xml:space="preserve">Условие 8.3.2.2. </w:t>
      </w:r>
      <w:r w:rsidRPr="006B1302">
        <w:rPr>
          <w:b w:val="0"/>
          <w:sz w:val="22"/>
          <w:szCs w:val="22"/>
        </w:rPr>
        <w:t xml:space="preserve">Притежателят на настоящото разрешително да прилага писмена инструкция за оценка на съответствието на стойностите на годишните норми за ефективност при употребата на суровините за </w:t>
      </w:r>
      <w:r w:rsidRPr="006B1302">
        <w:rPr>
          <w:b w:val="0"/>
          <w:sz w:val="22"/>
          <w:szCs w:val="22"/>
          <w:lang w:eastAsia="ar-SA"/>
        </w:rPr>
        <w:t>инсталацията по</w:t>
      </w:r>
      <w:r w:rsidRPr="006B1302">
        <w:rPr>
          <w:sz w:val="22"/>
          <w:szCs w:val="22"/>
          <w:lang w:eastAsia="ar-SA"/>
        </w:rPr>
        <w:t xml:space="preserve"> Условие 2., </w:t>
      </w:r>
      <w:r w:rsidRPr="006B1302">
        <w:rPr>
          <w:b w:val="0"/>
          <w:sz w:val="22"/>
          <w:szCs w:val="22"/>
          <w:lang w:eastAsia="ar-SA"/>
        </w:rPr>
        <w:t>която попада в обхвата на Приложение № 4 към ЗООС</w:t>
      </w:r>
      <w:r w:rsidRPr="006B1302">
        <w:rPr>
          <w:b w:val="0"/>
          <w:sz w:val="22"/>
          <w:szCs w:val="22"/>
        </w:rPr>
        <w:t>, с условията на разрешителното. Инструкцията да включва установяване на причините за несъответствия и предприемане на коригиращи действия. Резултатите да се документират.</w:t>
      </w:r>
    </w:p>
    <w:p w:rsidR="0080465D" w:rsidRPr="006B1302" w:rsidRDefault="0080465D" w:rsidP="0080465D">
      <w:pPr>
        <w:spacing w:after="0" w:line="240" w:lineRule="auto"/>
        <w:jc w:val="both"/>
        <w:rPr>
          <w:rFonts w:ascii="Times New Roman" w:hAnsi="Times New Roman" w:cs="Times New Roman"/>
          <w:b/>
          <w:bCs/>
        </w:rPr>
      </w:pPr>
      <w:r w:rsidRPr="006B1302">
        <w:rPr>
          <w:rFonts w:ascii="Times New Roman" w:hAnsi="Times New Roman" w:cs="Times New Roman"/>
          <w:b/>
          <w:bCs/>
        </w:rPr>
        <w:t>Условие 8.3.3. Докладване</w:t>
      </w:r>
    </w:p>
    <w:p w:rsidR="0080465D" w:rsidRPr="006B1302" w:rsidRDefault="0080465D" w:rsidP="0080465D">
      <w:pPr>
        <w:pStyle w:val="BodyText21"/>
        <w:jc w:val="both"/>
        <w:rPr>
          <w:b w:val="0"/>
          <w:sz w:val="22"/>
          <w:szCs w:val="22"/>
        </w:rPr>
      </w:pPr>
      <w:r w:rsidRPr="006B1302">
        <w:rPr>
          <w:sz w:val="22"/>
          <w:szCs w:val="22"/>
        </w:rPr>
        <w:t>Условие 8.3.3.1.</w:t>
      </w:r>
      <w:r w:rsidRPr="006B1302">
        <w:rPr>
          <w:b w:val="0"/>
          <w:bCs w:val="0"/>
          <w:sz w:val="22"/>
          <w:szCs w:val="22"/>
        </w:rPr>
        <w:t xml:space="preserve"> Притежателят на настоящото разрешително да докладва ежегодно, като част от ГДОС, изчислените стойности на годишните норми за ефективност при употребата на </w:t>
      </w:r>
      <w:r w:rsidRPr="006B1302">
        <w:rPr>
          <w:b w:val="0"/>
          <w:sz w:val="22"/>
          <w:szCs w:val="22"/>
        </w:rPr>
        <w:t xml:space="preserve">суровините </w:t>
      </w:r>
      <w:r w:rsidRPr="006B1302">
        <w:rPr>
          <w:b w:val="0"/>
          <w:bCs w:val="0"/>
          <w:sz w:val="22"/>
          <w:szCs w:val="22"/>
        </w:rPr>
        <w:t xml:space="preserve">за </w:t>
      </w:r>
      <w:r w:rsidRPr="006B1302">
        <w:rPr>
          <w:b w:val="0"/>
          <w:sz w:val="22"/>
          <w:szCs w:val="22"/>
          <w:lang w:eastAsia="ar-SA"/>
        </w:rPr>
        <w:t>инсталацията по</w:t>
      </w:r>
      <w:r w:rsidRPr="006B1302">
        <w:rPr>
          <w:sz w:val="22"/>
          <w:szCs w:val="22"/>
          <w:lang w:eastAsia="ar-SA"/>
        </w:rPr>
        <w:t xml:space="preserve"> Условие 2., </w:t>
      </w:r>
      <w:r w:rsidRPr="006B1302">
        <w:rPr>
          <w:b w:val="0"/>
          <w:sz w:val="22"/>
          <w:szCs w:val="22"/>
          <w:lang w:eastAsia="ar-SA"/>
        </w:rPr>
        <w:t>която попада в обхвата на Приложение № 4 към ЗООС</w:t>
      </w:r>
      <w:r w:rsidRPr="006B1302">
        <w:rPr>
          <w:b w:val="0"/>
          <w:sz w:val="22"/>
          <w:szCs w:val="22"/>
        </w:rPr>
        <w:t>.</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bCs/>
        </w:rPr>
        <w:t xml:space="preserve">Условие 8.3.3.2. </w:t>
      </w:r>
      <w:r w:rsidRPr="006B1302">
        <w:rPr>
          <w:rFonts w:ascii="Times New Roman" w:hAnsi="Times New Roman" w:cs="Times New Roman"/>
        </w:rPr>
        <w:t xml:space="preserve">Притежателят на настоящото разрешително да докладва ежегодно, като част от ГДОС, резултатите от оценката на съответствието по </w:t>
      </w:r>
      <w:r w:rsidRPr="006B1302">
        <w:rPr>
          <w:rFonts w:ascii="Times New Roman" w:hAnsi="Times New Roman" w:cs="Times New Roman"/>
          <w:b/>
          <w:bCs/>
        </w:rPr>
        <w:t>Условие 8.3.2.2.,</w:t>
      </w:r>
      <w:r w:rsidRPr="006B1302">
        <w:rPr>
          <w:rFonts w:ascii="Times New Roman" w:hAnsi="Times New Roman" w:cs="Times New Roman"/>
        </w:rPr>
        <w:t xml:space="preserve"> установените несъответствия и предприетите коригиращи действия.</w:t>
      </w:r>
    </w:p>
    <w:p w:rsidR="0080465D" w:rsidRPr="006B1302" w:rsidRDefault="0080465D" w:rsidP="0080465D">
      <w:pPr>
        <w:pStyle w:val="Heading8"/>
        <w:spacing w:before="0" w:after="0"/>
        <w:rPr>
          <w:b/>
          <w:i w:val="0"/>
          <w:sz w:val="22"/>
          <w:szCs w:val="22"/>
        </w:rPr>
      </w:pPr>
      <w:r w:rsidRPr="006B1302">
        <w:rPr>
          <w:b/>
          <w:i w:val="0"/>
          <w:sz w:val="22"/>
          <w:szCs w:val="22"/>
        </w:rPr>
        <w:t>Условие 8.3.4. Съхранение на суровини, спомагателни материали, горива и смеси</w:t>
      </w:r>
    </w:p>
    <w:p w:rsidR="0080465D" w:rsidRPr="006B1302" w:rsidRDefault="0080465D" w:rsidP="0080465D">
      <w:pPr>
        <w:spacing w:after="0" w:line="240" w:lineRule="auto"/>
        <w:jc w:val="both"/>
        <w:rPr>
          <w:rFonts w:ascii="Times New Roman" w:hAnsi="Times New Roman" w:cs="Times New Roman"/>
          <w:b/>
          <w:bCs/>
        </w:rPr>
      </w:pPr>
      <w:r w:rsidRPr="006B1302">
        <w:rPr>
          <w:rFonts w:ascii="Times New Roman" w:hAnsi="Times New Roman" w:cs="Times New Roman"/>
          <w:b/>
        </w:rPr>
        <w:t xml:space="preserve">Условие 8.3.4.1. </w:t>
      </w:r>
      <w:r w:rsidRPr="006B1302">
        <w:rPr>
          <w:rFonts w:ascii="Times New Roman" w:hAnsi="Times New Roman" w:cs="Times New Roman"/>
        </w:rPr>
        <w:t>Всички химични вещества и смеси, класифицирани в една или повече категории на опасност, съгласно Регламент (ЕО) № 1272/2008 относно класифицирането, етикетирането и опаковането на вещества и смеси, изменен с последващи изменения и поправки, да бъдат опаковани, етикетирани и снабдени с информационни листове за безопасност. Информационните листове за безопасност да отговарят на изискванията на Приложение II към Регламент (ЕО) 1907/2006 относно регистрацията, оценката, разрешаването и ограничаването на химикали (REACH), изменен с последващи изменения и поправки.</w:t>
      </w:r>
    </w:p>
    <w:p w:rsidR="0080465D" w:rsidRPr="006B1302" w:rsidRDefault="0080465D" w:rsidP="0080465D">
      <w:pPr>
        <w:spacing w:after="0" w:line="240" w:lineRule="auto"/>
        <w:jc w:val="both"/>
        <w:rPr>
          <w:rFonts w:ascii="Times New Roman" w:hAnsi="Times New Roman" w:cs="Times New Roman"/>
          <w:b/>
          <w:bCs/>
        </w:rPr>
      </w:pPr>
      <w:r w:rsidRPr="006B1302">
        <w:rPr>
          <w:rFonts w:ascii="Times New Roman" w:hAnsi="Times New Roman" w:cs="Times New Roman"/>
          <w:b/>
          <w:bCs/>
        </w:rPr>
        <w:t xml:space="preserve">Условие 8.3.4.1.1. </w:t>
      </w:r>
      <w:r w:rsidRPr="006B1302">
        <w:rPr>
          <w:rFonts w:ascii="Times New Roman" w:hAnsi="Times New Roman" w:cs="Times New Roman"/>
          <w:bCs/>
        </w:rPr>
        <w:t>Притежателят на настоящото разрешително да съхранява на площадката и да представя при поискване на РИОСВ копия от информационните листове за безопасност на използваните опасни химични вещества и смеси.</w:t>
      </w: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bCs/>
        </w:rPr>
        <w:t xml:space="preserve">Условие 8.3.4.1.2. </w:t>
      </w:r>
      <w:r w:rsidRPr="006B1302">
        <w:rPr>
          <w:rFonts w:ascii="Times New Roman" w:eastAsia="MS Mincho" w:hAnsi="Times New Roman" w:cs="Times New Roman"/>
        </w:rPr>
        <w:t xml:space="preserve">Съхранението на химични вещества и смеси трябва да отговаря на условията за съхранение, посочени в информационните листове за безопасност и </w:t>
      </w:r>
      <w:r w:rsidRPr="006B1302">
        <w:rPr>
          <w:rFonts w:ascii="Times New Roman" w:eastAsia="PMingLiU" w:hAnsi="Times New Roman" w:cs="Times New Roman"/>
        </w:rPr>
        <w:t>Наредбата за реда и начина за съхранение на опасни химични вещества и смеси.</w:t>
      </w:r>
    </w:p>
    <w:p w:rsidR="0080465D" w:rsidRPr="006B1302" w:rsidRDefault="0080465D" w:rsidP="0080465D">
      <w:pPr>
        <w:spacing w:after="0" w:line="240" w:lineRule="auto"/>
        <w:jc w:val="both"/>
        <w:rPr>
          <w:rFonts w:ascii="Times New Roman" w:eastAsia="MS Mincho" w:hAnsi="Times New Roman" w:cs="Times New Roman"/>
          <w:b/>
        </w:rPr>
      </w:pPr>
      <w:r w:rsidRPr="006B1302">
        <w:rPr>
          <w:rFonts w:ascii="Times New Roman" w:hAnsi="Times New Roman" w:cs="Times New Roman"/>
          <w:b/>
        </w:rPr>
        <w:t xml:space="preserve">Условие 8.3.4.2. </w:t>
      </w:r>
      <w:r w:rsidRPr="006B1302">
        <w:rPr>
          <w:rFonts w:ascii="Times New Roman" w:eastAsia="MS Mincho" w:hAnsi="Times New Roman" w:cs="Times New Roman"/>
          <w:bCs/>
        </w:rPr>
        <w:t>Притежателят на настоящото разрешително</w:t>
      </w:r>
      <w:r w:rsidRPr="006B1302">
        <w:rPr>
          <w:rFonts w:ascii="Times New Roman" w:eastAsia="MS Mincho" w:hAnsi="Times New Roman" w:cs="Times New Roman"/>
          <w:b/>
          <w:bCs/>
        </w:rPr>
        <w:t xml:space="preserve"> </w:t>
      </w:r>
      <w:r w:rsidRPr="006B1302">
        <w:rPr>
          <w:rFonts w:ascii="Times New Roman" w:eastAsia="MS Mincho" w:hAnsi="Times New Roman" w:cs="Times New Roman"/>
          <w:bCs/>
        </w:rPr>
        <w:t>да</w:t>
      </w:r>
      <w:r w:rsidRPr="006B1302">
        <w:rPr>
          <w:rFonts w:ascii="Times New Roman" w:eastAsia="MS Mincho" w:hAnsi="Times New Roman" w:cs="Times New Roman"/>
          <w:b/>
          <w:bCs/>
        </w:rPr>
        <w:t xml:space="preserve"> </w:t>
      </w:r>
      <w:r w:rsidRPr="006B1302">
        <w:rPr>
          <w:rFonts w:ascii="Times New Roman" w:eastAsia="MS Mincho" w:hAnsi="Times New Roman" w:cs="Times New Roman"/>
          <w:bCs/>
        </w:rPr>
        <w:t>съхранява</w:t>
      </w:r>
      <w:r w:rsidRPr="006B1302">
        <w:rPr>
          <w:rFonts w:ascii="Times New Roman" w:eastAsia="MS Mincho" w:hAnsi="Times New Roman" w:cs="Times New Roman"/>
          <w:b/>
          <w:bCs/>
        </w:rPr>
        <w:t xml:space="preserve"> </w:t>
      </w:r>
      <w:r w:rsidRPr="006B1302">
        <w:rPr>
          <w:rFonts w:ascii="Times New Roman" w:eastAsia="MS Mincho" w:hAnsi="Times New Roman" w:cs="Times New Roman"/>
        </w:rPr>
        <w:t xml:space="preserve">опасните химични вещества в складовете за съхранение, посочени на </w:t>
      </w:r>
      <w:r w:rsidRPr="006B1302">
        <w:rPr>
          <w:rFonts w:ascii="Times New Roman" w:hAnsi="Times New Roman" w:cs="Times New Roman"/>
        </w:rPr>
        <w:t>Приложение Г8 – Места за съхранение на суровини, спомагателни материали и горива към заявлението</w:t>
      </w:r>
      <w:r w:rsidRPr="006B1302">
        <w:rPr>
          <w:rFonts w:ascii="Times New Roman" w:eastAsia="MS Mincho" w:hAnsi="Times New Roman" w:cs="Times New Roman"/>
        </w:rPr>
        <w:t>.</w:t>
      </w:r>
    </w:p>
    <w:p w:rsidR="0080465D" w:rsidRPr="006B1302" w:rsidRDefault="0080465D" w:rsidP="0080465D">
      <w:pPr>
        <w:spacing w:after="0" w:line="240" w:lineRule="auto"/>
        <w:jc w:val="both"/>
        <w:rPr>
          <w:rFonts w:ascii="Times New Roman" w:hAnsi="Times New Roman" w:cs="Times New Roman"/>
          <w:b/>
          <w:bCs/>
        </w:rPr>
      </w:pPr>
      <w:r w:rsidRPr="006B1302">
        <w:rPr>
          <w:rFonts w:ascii="Times New Roman" w:eastAsia="MS Mincho" w:hAnsi="Times New Roman" w:cs="Times New Roman"/>
          <w:b/>
        </w:rPr>
        <w:t xml:space="preserve">Условие 8.3.4.3. </w:t>
      </w:r>
      <w:r w:rsidRPr="006B1302">
        <w:rPr>
          <w:rFonts w:ascii="Times New Roman" w:hAnsi="Times New Roman" w:cs="Times New Roman"/>
        </w:rPr>
        <w:t xml:space="preserve">При планирана промяна на място за съхранение на </w:t>
      </w:r>
      <w:r w:rsidRPr="006B1302">
        <w:rPr>
          <w:rFonts w:ascii="Times New Roman" w:hAnsi="Times New Roman" w:cs="Times New Roman"/>
          <w:bCs/>
        </w:rPr>
        <w:t>опасни химични вещества и смеси</w:t>
      </w:r>
      <w:r w:rsidRPr="006B1302">
        <w:rPr>
          <w:rFonts w:ascii="Times New Roman" w:hAnsi="Times New Roman" w:cs="Times New Roman"/>
        </w:rPr>
        <w:t xml:space="preserve"> притежателят на настоящото разрешително да представи в РИОСВ актуализация на план на площадката по </w:t>
      </w:r>
      <w:r w:rsidRPr="006B1302">
        <w:rPr>
          <w:rFonts w:ascii="Times New Roman" w:hAnsi="Times New Roman" w:cs="Times New Roman"/>
          <w:b/>
        </w:rPr>
        <w:t>Условие 8.3.4.2.</w:t>
      </w:r>
      <w:r w:rsidRPr="006B1302">
        <w:rPr>
          <w:rFonts w:ascii="Times New Roman" w:hAnsi="Times New Roman" w:cs="Times New Roman"/>
        </w:rPr>
        <w:t>, в срок един месец преди осъществяване на промяната.</w:t>
      </w:r>
    </w:p>
    <w:p w:rsidR="0080465D" w:rsidRPr="006B1302" w:rsidRDefault="0080465D" w:rsidP="0080465D">
      <w:pPr>
        <w:spacing w:after="0" w:line="240" w:lineRule="auto"/>
        <w:jc w:val="both"/>
        <w:rPr>
          <w:rFonts w:ascii="Times New Roman" w:hAnsi="Times New Roman" w:cs="Times New Roman"/>
          <w:b/>
          <w:bCs/>
        </w:rPr>
      </w:pPr>
      <w:r w:rsidRPr="006B1302">
        <w:rPr>
          <w:rFonts w:ascii="Times New Roman" w:hAnsi="Times New Roman" w:cs="Times New Roman"/>
          <w:b/>
          <w:bCs/>
        </w:rPr>
        <w:t>Условие 8.3.5. Документиране</w:t>
      </w:r>
    </w:p>
    <w:p w:rsidR="0080465D" w:rsidRPr="006B1302" w:rsidRDefault="0080465D" w:rsidP="0080465D">
      <w:pPr>
        <w:spacing w:after="0" w:line="240" w:lineRule="auto"/>
        <w:jc w:val="both"/>
        <w:rPr>
          <w:rFonts w:ascii="Times New Roman" w:hAnsi="Times New Roman" w:cs="Times New Roman"/>
          <w:noProof/>
          <w:lang w:eastAsia="pl-PL"/>
        </w:rPr>
      </w:pPr>
      <w:r w:rsidRPr="006B1302">
        <w:rPr>
          <w:rFonts w:ascii="Times New Roman" w:hAnsi="Times New Roman" w:cs="Times New Roman"/>
          <w:b/>
          <w:bCs/>
        </w:rPr>
        <w:t>Условие 8.3.5.1.</w:t>
      </w:r>
      <w:r w:rsidRPr="006B1302">
        <w:rPr>
          <w:rFonts w:ascii="Times New Roman" w:hAnsi="Times New Roman" w:cs="Times New Roman"/>
        </w:rPr>
        <w:t xml:space="preserve"> </w:t>
      </w:r>
      <w:r w:rsidRPr="006B1302">
        <w:rPr>
          <w:rFonts w:ascii="Times New Roman" w:hAnsi="Times New Roman" w:cs="Times New Roman"/>
          <w:lang w:eastAsia="pl-PL"/>
        </w:rPr>
        <w:t xml:space="preserve">Притежателят на настоящото разрешително да документира резултатите от извършените проверки на съответствието на съоръженията, складовете и площадките за съхранение на </w:t>
      </w:r>
      <w:r w:rsidRPr="006B1302">
        <w:rPr>
          <w:rFonts w:ascii="Times New Roman" w:hAnsi="Times New Roman" w:cs="Times New Roman"/>
          <w:bCs/>
        </w:rPr>
        <w:t>опасни химични вещества и смеси</w:t>
      </w:r>
      <w:r w:rsidRPr="006B1302">
        <w:rPr>
          <w:rFonts w:ascii="Times New Roman" w:hAnsi="Times New Roman" w:cs="Times New Roman"/>
          <w:lang w:eastAsia="pl-PL"/>
        </w:rPr>
        <w:t xml:space="preserve"> с изискванията на нормативната уредба за реда и начина на съхранение на опасни химични вещества, включително на установените причини за несъответствие и предприетите коригиращи действия.</w:t>
      </w:r>
    </w:p>
    <w:p w:rsidR="0080465D" w:rsidRPr="006B1302" w:rsidRDefault="0080465D" w:rsidP="0080465D">
      <w:pPr>
        <w:pStyle w:val="BalloonText"/>
        <w:jc w:val="both"/>
        <w:rPr>
          <w:rFonts w:ascii="Times New Roman" w:hAnsi="Times New Roman" w:cs="Times New Roman"/>
          <w:b/>
          <w:bCs/>
          <w:sz w:val="22"/>
          <w:szCs w:val="22"/>
        </w:rPr>
      </w:pPr>
      <w:r w:rsidRPr="006B1302">
        <w:rPr>
          <w:rFonts w:ascii="Times New Roman" w:hAnsi="Times New Roman" w:cs="Times New Roman"/>
          <w:b/>
          <w:bCs/>
          <w:sz w:val="22"/>
          <w:szCs w:val="22"/>
        </w:rPr>
        <w:t>Условие 8.3.6. Докладване</w:t>
      </w:r>
    </w:p>
    <w:p w:rsidR="0080465D" w:rsidRPr="006B1302" w:rsidRDefault="0080465D" w:rsidP="0080465D">
      <w:pPr>
        <w:pStyle w:val="BodyText21"/>
        <w:numPr>
          <w:ilvl w:val="12"/>
          <w:numId w:val="0"/>
        </w:numPr>
        <w:jc w:val="both"/>
        <w:rPr>
          <w:b w:val="0"/>
          <w:sz w:val="22"/>
          <w:szCs w:val="22"/>
          <w:lang w:val="ru-RU"/>
        </w:rPr>
      </w:pPr>
      <w:r w:rsidRPr="006B1302">
        <w:rPr>
          <w:rFonts w:eastAsia="MS Mincho"/>
          <w:sz w:val="22"/>
          <w:szCs w:val="22"/>
          <w:lang w:eastAsia="ar-SA"/>
        </w:rPr>
        <w:t xml:space="preserve">Условие 8.3.6.1. </w:t>
      </w:r>
      <w:r w:rsidRPr="006B1302">
        <w:rPr>
          <w:rFonts w:eastAsia="MS Mincho"/>
          <w:b w:val="0"/>
          <w:sz w:val="22"/>
          <w:szCs w:val="22"/>
          <w:lang w:eastAsia="ar-SA"/>
        </w:rPr>
        <w:t xml:space="preserve">Притежателят на настоящото разрешително да докладва като част от ГДОС резултатите от извършените проверки </w:t>
      </w:r>
      <w:r w:rsidRPr="006B1302">
        <w:rPr>
          <w:rFonts w:eastAsia="MS Mincho"/>
          <w:b w:val="0"/>
          <w:sz w:val="22"/>
          <w:szCs w:val="22"/>
          <w:lang w:val="pl-PL" w:eastAsia="ar-SA"/>
        </w:rPr>
        <w:t xml:space="preserve">на съответствието на съоръженията, складовете и площадките за съхранение на опасни химични вещества и смеси </w:t>
      </w:r>
      <w:r w:rsidRPr="006B1302">
        <w:rPr>
          <w:rFonts w:eastAsia="MS Mincho"/>
          <w:b w:val="0"/>
          <w:sz w:val="22"/>
          <w:szCs w:val="22"/>
          <w:lang w:eastAsia="ar-SA"/>
        </w:rPr>
        <w:t xml:space="preserve">с изискванията на нормативната уредба за реда и начина на съхранение на опасни химични вещества, включително на установените </w:t>
      </w:r>
      <w:r w:rsidRPr="006B1302">
        <w:rPr>
          <w:rFonts w:eastAsia="MS Mincho"/>
          <w:b w:val="0"/>
          <w:sz w:val="22"/>
          <w:szCs w:val="22"/>
          <w:lang w:val="pl-PL" w:eastAsia="ar-SA"/>
        </w:rPr>
        <w:t>причини за несъответствие и предприетите коригиращи действия</w:t>
      </w:r>
      <w:r w:rsidRPr="006B1302">
        <w:rPr>
          <w:rFonts w:eastAsia="MS Mincho"/>
          <w:b w:val="0"/>
          <w:sz w:val="22"/>
          <w:szCs w:val="22"/>
          <w:lang w:eastAsia="ar-SA"/>
        </w:rPr>
        <w:t>.</w:t>
      </w:r>
    </w:p>
    <w:p w:rsidR="00E66688" w:rsidRPr="006B1302" w:rsidRDefault="00E66688" w:rsidP="00E66688">
      <w:pPr>
        <w:spacing w:after="0" w:line="240" w:lineRule="auto"/>
        <w:jc w:val="both"/>
        <w:rPr>
          <w:rFonts w:ascii="Times New Roman" w:eastAsia="Times New Roman" w:hAnsi="Times New Roman" w:cs="Times New Roman"/>
          <w:b/>
          <w:bCs/>
          <w:lang w:eastAsia="bg-BG"/>
        </w:rPr>
      </w:pPr>
    </w:p>
    <w:p w:rsidR="005A4712" w:rsidRPr="006B1302" w:rsidRDefault="005A4712" w:rsidP="005A4712">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 9. Емисии в атмосферата</w:t>
      </w:r>
    </w:p>
    <w:p w:rsidR="005A4712" w:rsidRPr="006B1302" w:rsidRDefault="005A4712" w:rsidP="005A4712">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9.1. Работа на пречиствателното оборудване</w:t>
      </w:r>
    </w:p>
    <w:p w:rsidR="005A4712" w:rsidRPr="006B1302" w:rsidRDefault="005A4712" w:rsidP="00D967D6">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9.1.1. Пречиствателно оборудване </w:t>
      </w:r>
    </w:p>
    <w:p w:rsidR="005A4712" w:rsidRPr="006B1302" w:rsidRDefault="005A4712" w:rsidP="00D967D6">
      <w:pPr>
        <w:widowControl w:val="0"/>
        <w:overflowPunct w:val="0"/>
        <w:autoSpaceDE w:val="0"/>
        <w:autoSpaceDN w:val="0"/>
        <w:adjustRightInd w:val="0"/>
        <w:spacing w:after="0" w:line="240" w:lineRule="auto"/>
        <w:jc w:val="both"/>
        <w:rPr>
          <w:rFonts w:ascii="Times New Roman" w:eastAsia="PMingLiU" w:hAnsi="Times New Roman" w:cs="Times New Roman"/>
          <w:bCs/>
        </w:rPr>
      </w:pPr>
      <w:r w:rsidRPr="006B1302">
        <w:rPr>
          <w:rFonts w:ascii="Times New Roman" w:eastAsia="PMingLiU" w:hAnsi="Times New Roman" w:cs="Times New Roman"/>
          <w:b/>
        </w:rPr>
        <w:t>Условие 9.1.1.1.</w:t>
      </w:r>
      <w:r w:rsidRPr="006B1302">
        <w:rPr>
          <w:rFonts w:ascii="Times New Roman" w:eastAsia="PMingLiU" w:hAnsi="Times New Roman" w:cs="Times New Roman"/>
        </w:rPr>
        <w:t xml:space="preserve"> </w:t>
      </w:r>
      <w:r w:rsidRPr="006B1302">
        <w:rPr>
          <w:rFonts w:ascii="Times New Roman" w:eastAsia="PMingLiU" w:hAnsi="Times New Roman" w:cs="Times New Roman"/>
          <w:bCs/>
        </w:rPr>
        <w:t>На притежателя на настоящото разрешително се разрешава експлоатацията на следното пречиствателно съоръжение:</w:t>
      </w:r>
    </w:p>
    <w:p w:rsidR="00B20C9C" w:rsidRPr="006B1302" w:rsidRDefault="00B20C9C"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bCs/>
          <w:u w:val="single"/>
          <w:lang w:val="en-US" w:eastAsia="bg-BG"/>
        </w:rPr>
      </w:pPr>
      <w:proofErr w:type="spellStart"/>
      <w:r w:rsidRPr="006B1302">
        <w:rPr>
          <w:rFonts w:ascii="Times New Roman" w:eastAsia="Times New Roman" w:hAnsi="Times New Roman" w:cs="Times New Roman"/>
          <w:b/>
          <w:bCs/>
          <w:u w:val="single"/>
          <w:lang w:val="en-US" w:eastAsia="bg-BG"/>
        </w:rPr>
        <w:t>До</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писмено</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потвърждение</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от</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страна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на</w:t>
      </w:r>
      <w:proofErr w:type="spellEnd"/>
      <w:r w:rsidRPr="006B1302">
        <w:rPr>
          <w:rFonts w:ascii="Times New Roman" w:eastAsia="Times New Roman" w:hAnsi="Times New Roman" w:cs="Times New Roman"/>
          <w:b/>
          <w:bCs/>
          <w:u w:val="single"/>
          <w:lang w:val="en-US" w:eastAsia="bg-BG"/>
        </w:rPr>
        <w:t xml:space="preserve"> РИОСВ </w:t>
      </w:r>
      <w:proofErr w:type="spellStart"/>
      <w:r w:rsidRPr="006B1302">
        <w:rPr>
          <w:rFonts w:ascii="Times New Roman" w:eastAsia="Times New Roman" w:hAnsi="Times New Roman" w:cs="Times New Roman"/>
          <w:b/>
          <w:bCs/>
          <w:u w:val="single"/>
          <w:lang w:val="en-US" w:eastAsia="bg-BG"/>
        </w:rPr>
        <w:t>за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изпълнение</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на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Условие</w:t>
      </w:r>
      <w:proofErr w:type="spellEnd"/>
      <w:r w:rsidRPr="006B1302">
        <w:rPr>
          <w:rFonts w:ascii="Times New Roman" w:eastAsia="Times New Roman" w:hAnsi="Times New Roman" w:cs="Times New Roman"/>
          <w:b/>
          <w:bCs/>
          <w:u w:val="single"/>
          <w:lang w:val="en-US" w:eastAsia="bg-BG"/>
        </w:rPr>
        <w:t xml:space="preserve"> 3.4. </w:t>
      </w:r>
      <w:proofErr w:type="gramStart"/>
      <w:r w:rsidRPr="006B1302">
        <w:rPr>
          <w:rFonts w:ascii="Times New Roman" w:eastAsia="Times New Roman" w:hAnsi="Times New Roman" w:cs="Times New Roman"/>
          <w:b/>
          <w:bCs/>
          <w:u w:val="single"/>
          <w:lang w:val="en-US" w:eastAsia="bg-BG"/>
        </w:rPr>
        <w:t>и</w:t>
      </w:r>
      <w:proofErr w:type="gramEnd"/>
      <w:r w:rsidRPr="006B1302">
        <w:rPr>
          <w:rFonts w:ascii="Times New Roman" w:eastAsia="Times New Roman" w:hAnsi="Times New Roman" w:cs="Times New Roman"/>
          <w:b/>
          <w:bCs/>
          <w:u w:val="single"/>
          <w:lang w:val="en-US" w:eastAsia="bg-BG"/>
        </w:rPr>
        <w:t xml:space="preserve"> Условие 16.7.</w:t>
      </w:r>
    </w:p>
    <w:p w:rsidR="00B20C9C" w:rsidRPr="006B1302" w:rsidRDefault="00B20C9C" w:rsidP="00B20C9C">
      <w:pPr>
        <w:widowControl w:val="0"/>
        <w:numPr>
          <w:ilvl w:val="0"/>
          <w:numId w:val="26"/>
        </w:numPr>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rPr>
      </w:pPr>
      <w:r w:rsidRPr="006B1302">
        <w:rPr>
          <w:rFonts w:ascii="Times New Roman" w:eastAsia="PMingLiU" w:hAnsi="Times New Roman" w:cs="Times New Roman"/>
        </w:rPr>
        <w:t xml:space="preserve">Батерия от 8 броя </w:t>
      </w:r>
      <w:proofErr w:type="spellStart"/>
      <w:r w:rsidRPr="006B1302">
        <w:rPr>
          <w:rFonts w:ascii="Times New Roman" w:eastAsia="PMingLiU" w:hAnsi="Times New Roman" w:cs="Times New Roman"/>
        </w:rPr>
        <w:t>ръкавни</w:t>
      </w:r>
      <w:proofErr w:type="spellEnd"/>
      <w:r w:rsidRPr="006B1302">
        <w:rPr>
          <w:rFonts w:ascii="Times New Roman" w:eastAsia="PMingLiU" w:hAnsi="Times New Roman" w:cs="Times New Roman"/>
        </w:rPr>
        <w:t xml:space="preserve"> филтри към ИУ № К1 към </w:t>
      </w:r>
      <w:r w:rsidRPr="006B1302">
        <w:rPr>
          <w:rFonts w:ascii="Times New Roman" w:eastAsia="Times New Roman" w:hAnsi="Times New Roman" w:cs="Times New Roman"/>
          <w:lang w:eastAsia="bg-BG"/>
        </w:rPr>
        <w:t xml:space="preserve">Аспирация на 10 бр. електрически </w:t>
      </w:r>
      <w:proofErr w:type="spellStart"/>
      <w:r w:rsidRPr="006B1302">
        <w:rPr>
          <w:rFonts w:ascii="Times New Roman" w:eastAsia="Times New Roman" w:hAnsi="Times New Roman" w:cs="Times New Roman"/>
          <w:lang w:eastAsia="bg-BG"/>
        </w:rPr>
        <w:t>тиглови</w:t>
      </w:r>
      <w:proofErr w:type="spellEnd"/>
      <w:r w:rsidRPr="006B1302">
        <w:rPr>
          <w:rFonts w:ascii="Times New Roman" w:eastAsia="Times New Roman" w:hAnsi="Times New Roman" w:cs="Times New Roman"/>
          <w:lang w:eastAsia="bg-BG"/>
        </w:rPr>
        <w:t xml:space="preserve"> пещи</w:t>
      </w:r>
      <w:r w:rsidRPr="006B1302">
        <w:rPr>
          <w:rFonts w:ascii="Times New Roman" w:eastAsia="PMingLiU" w:hAnsi="Times New Roman" w:cs="Times New Roman"/>
        </w:rPr>
        <w:t>;</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bCs/>
          <w:u w:val="single"/>
          <w:lang w:eastAsia="bg-BG"/>
        </w:rPr>
      </w:pPr>
      <w:r w:rsidRPr="006B1302">
        <w:rPr>
          <w:rFonts w:ascii="Times New Roman" w:eastAsia="Times New Roman" w:hAnsi="Times New Roman" w:cs="Times New Roman"/>
          <w:b/>
          <w:bCs/>
          <w:u w:val="single"/>
          <w:lang w:eastAsia="bg-BG"/>
        </w:rPr>
        <w:t>След писмено потвърждение от страна на РИОСВ за изпълнение на Условие 3.4. и Условие 16.7.</w:t>
      </w:r>
    </w:p>
    <w:p w:rsidR="005A4712" w:rsidRPr="006B1302" w:rsidRDefault="00D967D6" w:rsidP="00D967D6">
      <w:pPr>
        <w:widowControl w:val="0"/>
        <w:numPr>
          <w:ilvl w:val="0"/>
          <w:numId w:val="26"/>
        </w:numPr>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rPr>
      </w:pPr>
      <w:r w:rsidRPr="006B1302">
        <w:rPr>
          <w:rFonts w:ascii="Times New Roman" w:eastAsia="PMingLiU" w:hAnsi="Times New Roman" w:cs="Times New Roman"/>
        </w:rPr>
        <w:t xml:space="preserve">Батерия от </w:t>
      </w:r>
      <w:r w:rsidR="005A4712" w:rsidRPr="006B1302">
        <w:rPr>
          <w:rFonts w:ascii="Times New Roman" w:eastAsia="PMingLiU" w:hAnsi="Times New Roman" w:cs="Times New Roman"/>
        </w:rPr>
        <w:t xml:space="preserve">8 броя </w:t>
      </w:r>
      <w:proofErr w:type="spellStart"/>
      <w:r w:rsidR="005A4712" w:rsidRPr="006B1302">
        <w:rPr>
          <w:rFonts w:ascii="Times New Roman" w:eastAsia="PMingLiU" w:hAnsi="Times New Roman" w:cs="Times New Roman"/>
        </w:rPr>
        <w:t>ръкавни</w:t>
      </w:r>
      <w:proofErr w:type="spellEnd"/>
      <w:r w:rsidR="005A4712" w:rsidRPr="006B1302">
        <w:rPr>
          <w:rFonts w:ascii="Times New Roman" w:eastAsia="PMingLiU" w:hAnsi="Times New Roman" w:cs="Times New Roman"/>
        </w:rPr>
        <w:t xml:space="preserve"> филтри към ИУ № К1 към пещи от № 1 до № 8;</w:t>
      </w:r>
    </w:p>
    <w:p w:rsidR="005A4712" w:rsidRPr="006B1302" w:rsidRDefault="00D967D6" w:rsidP="00D967D6">
      <w:pPr>
        <w:widowControl w:val="0"/>
        <w:numPr>
          <w:ilvl w:val="0"/>
          <w:numId w:val="26"/>
        </w:numPr>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rPr>
      </w:pPr>
      <w:r w:rsidRPr="006B1302">
        <w:rPr>
          <w:rFonts w:ascii="Times New Roman" w:eastAsia="PMingLiU" w:hAnsi="Times New Roman" w:cs="Times New Roman"/>
        </w:rPr>
        <w:t xml:space="preserve">Батерия от </w:t>
      </w:r>
      <w:r w:rsidR="005A4712" w:rsidRPr="006B1302">
        <w:rPr>
          <w:rFonts w:ascii="Times New Roman" w:eastAsia="PMingLiU" w:hAnsi="Times New Roman" w:cs="Times New Roman"/>
        </w:rPr>
        <w:t xml:space="preserve">8 броя </w:t>
      </w:r>
      <w:proofErr w:type="spellStart"/>
      <w:r w:rsidR="005A4712" w:rsidRPr="006B1302">
        <w:rPr>
          <w:rFonts w:ascii="Times New Roman" w:eastAsia="PMingLiU" w:hAnsi="Times New Roman" w:cs="Times New Roman"/>
        </w:rPr>
        <w:t>ръкавни</w:t>
      </w:r>
      <w:proofErr w:type="spellEnd"/>
      <w:r w:rsidR="005A4712" w:rsidRPr="006B1302">
        <w:rPr>
          <w:rFonts w:ascii="Times New Roman" w:eastAsia="PMingLiU" w:hAnsi="Times New Roman" w:cs="Times New Roman"/>
        </w:rPr>
        <w:t xml:space="preserve"> фи</w:t>
      </w:r>
      <w:r w:rsidRPr="006B1302">
        <w:rPr>
          <w:rFonts w:ascii="Times New Roman" w:eastAsia="PMingLiU" w:hAnsi="Times New Roman" w:cs="Times New Roman"/>
        </w:rPr>
        <w:t>лтри към ИУ № К2 към пещи от № 9 до № 16</w:t>
      </w:r>
      <w:r w:rsidR="005A4712" w:rsidRPr="006B1302">
        <w:rPr>
          <w:rFonts w:ascii="Times New Roman" w:eastAsia="PMingLiU" w:hAnsi="Times New Roman" w:cs="Times New Roman"/>
        </w:rPr>
        <w:t>.</w:t>
      </w:r>
    </w:p>
    <w:p w:rsidR="00D967D6" w:rsidRPr="006B1302" w:rsidRDefault="00D967D6" w:rsidP="00D967D6">
      <w:pPr>
        <w:spacing w:after="0"/>
        <w:jc w:val="both"/>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9.1.1.2.</w:t>
      </w:r>
      <w:r w:rsidRPr="006B1302">
        <w:rPr>
          <w:rFonts w:ascii="Times New Roman" w:eastAsia="Times New Roman" w:hAnsi="Times New Roman" w:cs="Times New Roman"/>
          <w:iCs/>
          <w:lang w:eastAsia="bg-BG"/>
        </w:rPr>
        <w:t xml:space="preserve"> Притежателят на настоящото разрешително да изготви документация с определените:</w:t>
      </w:r>
    </w:p>
    <w:p w:rsidR="00D967D6" w:rsidRPr="006B1302" w:rsidRDefault="00D967D6" w:rsidP="00D967D6">
      <w:pPr>
        <w:widowControl w:val="0"/>
        <w:numPr>
          <w:ilvl w:val="0"/>
          <w:numId w:val="37"/>
        </w:numPr>
        <w:tabs>
          <w:tab w:val="num" w:pos="709"/>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контролирани параметри (технологичните параметри, чиито контрол осигурява оптималната работа на пречиствателното съоръжение)</w:t>
      </w:r>
      <w:r w:rsidRPr="006B1302">
        <w:rPr>
          <w:rFonts w:ascii="Times New Roman" w:eastAsia="Times New Roman" w:hAnsi="Times New Roman" w:cs="Times New Roman"/>
          <w:b/>
          <w:iCs/>
          <w:lang w:eastAsia="bg-BG"/>
        </w:rPr>
        <w:t>;</w:t>
      </w:r>
    </w:p>
    <w:p w:rsidR="00D967D6" w:rsidRPr="006B1302" w:rsidRDefault="00D967D6" w:rsidP="00D967D6">
      <w:pPr>
        <w:widowControl w:val="0"/>
        <w:numPr>
          <w:ilvl w:val="0"/>
          <w:numId w:val="37"/>
        </w:numPr>
        <w:tabs>
          <w:tab w:val="num" w:pos="709"/>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оптимални стойности за всеки от контролираните параметри (осигуряващи оптимален работен режим на пречиствателното съоръжение);</w:t>
      </w:r>
    </w:p>
    <w:p w:rsidR="00D967D6" w:rsidRPr="006B1302" w:rsidRDefault="00D967D6" w:rsidP="00D967D6">
      <w:pPr>
        <w:widowControl w:val="0"/>
        <w:numPr>
          <w:ilvl w:val="0"/>
          <w:numId w:val="37"/>
        </w:numPr>
        <w:tabs>
          <w:tab w:val="num" w:pos="709"/>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честота на мониторинг на стойностите на контролираните параметри;</w:t>
      </w:r>
    </w:p>
    <w:p w:rsidR="00D967D6" w:rsidRPr="006B1302" w:rsidRDefault="00D967D6" w:rsidP="00D967D6">
      <w:pPr>
        <w:widowControl w:val="0"/>
        <w:numPr>
          <w:ilvl w:val="0"/>
          <w:numId w:val="37"/>
        </w:numPr>
        <w:tabs>
          <w:tab w:val="num" w:pos="709"/>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вида на оборудването за мониторинг на контролираните параметри или методите за тяхното изчисляване.</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 xml:space="preserve">Притежателя на настоящото разрешително след изготвяне и/или актуализиране на документацията по </w:t>
      </w:r>
      <w:r w:rsidRPr="006B1302">
        <w:rPr>
          <w:rFonts w:ascii="Times New Roman" w:eastAsia="Times New Roman" w:hAnsi="Times New Roman" w:cs="Times New Roman"/>
          <w:b/>
          <w:iCs/>
          <w:lang w:eastAsia="bg-BG"/>
        </w:rPr>
        <w:t>Условие 9.1.1.2</w:t>
      </w:r>
      <w:r w:rsidRPr="006B1302">
        <w:rPr>
          <w:rFonts w:ascii="Times New Roman" w:eastAsia="Times New Roman" w:hAnsi="Times New Roman" w:cs="Times New Roman"/>
          <w:iCs/>
          <w:lang w:eastAsia="bg-BG"/>
        </w:rPr>
        <w:t xml:space="preserve">. следва да я предоставя в РИОСВ. Писмената документация по изпълнение на </w:t>
      </w:r>
      <w:r w:rsidRPr="006B1302">
        <w:rPr>
          <w:rFonts w:ascii="Times New Roman" w:eastAsia="Times New Roman" w:hAnsi="Times New Roman" w:cs="Times New Roman"/>
          <w:b/>
          <w:iCs/>
          <w:lang w:eastAsia="bg-BG"/>
        </w:rPr>
        <w:t>Условие 9.1.1.2.</w:t>
      </w:r>
      <w:r w:rsidRPr="006B1302">
        <w:rPr>
          <w:rFonts w:ascii="Times New Roman" w:eastAsia="Times New Roman" w:hAnsi="Times New Roman" w:cs="Times New Roman"/>
          <w:iCs/>
          <w:lang w:eastAsia="bg-BG"/>
        </w:rPr>
        <w:t xml:space="preserve"> да се съхранява на площадката и да се предоставя при поискване от компетентния орган.</w:t>
      </w:r>
    </w:p>
    <w:p w:rsidR="00D967D6" w:rsidRPr="006B1302" w:rsidRDefault="00D967D6" w:rsidP="00D967D6">
      <w:pPr>
        <w:numPr>
          <w:ilvl w:val="12"/>
          <w:numId w:val="0"/>
        </w:numPr>
        <w:spacing w:after="0" w:line="240" w:lineRule="auto"/>
        <w:jc w:val="both"/>
        <w:rPr>
          <w:rFonts w:ascii="Times New Roman" w:eastAsia="PMingLiU" w:hAnsi="Times New Roman" w:cs="Times New Roman"/>
          <w:b/>
          <w:iCs/>
          <w:lang w:eastAsia="bg-BG"/>
        </w:rPr>
      </w:pPr>
      <w:r w:rsidRPr="006B1302">
        <w:rPr>
          <w:rFonts w:ascii="Times New Roman" w:eastAsia="MS Mincho" w:hAnsi="Times New Roman" w:cs="Times New Roman"/>
          <w:b/>
          <w:iCs/>
          <w:lang w:eastAsia="bg-BG"/>
        </w:rPr>
        <w:t xml:space="preserve">Условие 9.1.1.3. </w:t>
      </w:r>
      <w:r w:rsidRPr="006B1302">
        <w:rPr>
          <w:rFonts w:ascii="Times New Roman" w:eastAsia="PMingLiU" w:hAnsi="Times New Roman" w:cs="Times New Roman"/>
          <w:iCs/>
          <w:lang w:eastAsia="bg-BG"/>
        </w:rPr>
        <w:t>Притежателя на настоящото разрешително да представи в РИОСВ копие от паспортните данни на пречиствателното съоръжение (при наличие на такива).</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9.1.1.4.</w:t>
      </w:r>
      <w:r w:rsidRPr="006B1302">
        <w:rPr>
          <w:rFonts w:ascii="Times New Roman" w:eastAsia="Times New Roman" w:hAnsi="Times New Roman" w:cs="Times New Roman"/>
          <w:iCs/>
          <w:lang w:eastAsia="bg-BG"/>
        </w:rPr>
        <w:t xml:space="preserve"> Притежателят на настоящото разрешително да прилага инструкция за поддържане на оптимални стойности на технологичните параметри, осигуряващи оптимален работен режим на  пречиствателното съоръжение разрешено с </w:t>
      </w:r>
      <w:r w:rsidRPr="006B1302">
        <w:rPr>
          <w:rFonts w:ascii="Times New Roman" w:eastAsia="Times New Roman" w:hAnsi="Times New Roman" w:cs="Times New Roman"/>
          <w:b/>
          <w:iCs/>
          <w:lang w:eastAsia="bg-BG"/>
        </w:rPr>
        <w:t>Условие 9.1.1.1.</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9.1.2. Контрол на пречиствателното оборудване</w:t>
      </w:r>
    </w:p>
    <w:p w:rsidR="00D967D6" w:rsidRPr="006B1302" w:rsidRDefault="00D967D6" w:rsidP="00D967D6">
      <w:pPr>
        <w:tabs>
          <w:tab w:val="left" w:pos="0"/>
        </w:tabs>
        <w:spacing w:after="0" w:line="240" w:lineRule="auto"/>
        <w:jc w:val="both"/>
        <w:rPr>
          <w:rFonts w:ascii="Times New Roman" w:eastAsia="PMingLiU" w:hAnsi="Times New Roman" w:cs="Times New Roman"/>
          <w:iCs/>
          <w:lang w:eastAsia="bg-BG"/>
        </w:rPr>
      </w:pPr>
      <w:r w:rsidRPr="006B1302">
        <w:rPr>
          <w:rFonts w:ascii="Times New Roman" w:eastAsia="PMingLiU" w:hAnsi="Times New Roman" w:cs="Times New Roman"/>
          <w:b/>
          <w:iCs/>
          <w:lang w:eastAsia="bg-BG"/>
        </w:rPr>
        <w:t>Условие 9.1.2.1.</w:t>
      </w:r>
      <w:r w:rsidRPr="006B1302">
        <w:rPr>
          <w:rFonts w:ascii="Times New Roman" w:eastAsia="PMingLiU" w:hAnsi="Times New Roman" w:cs="Times New Roman"/>
          <w:iCs/>
          <w:lang w:eastAsia="bg-BG"/>
        </w:rPr>
        <w:t xml:space="preserve"> Притежателят на настоящото разрешително да прилага писмена инструкция за периодична оценка на съответствието на измерените/изчислените стойности на контролираните параметри на пречиствателното съоръжение</w:t>
      </w:r>
      <w:r w:rsidRPr="006B1302">
        <w:rPr>
          <w:rFonts w:ascii="Times New Roman" w:eastAsia="PMingLiU" w:hAnsi="Times New Roman" w:cs="Times New Roman"/>
          <w:b/>
          <w:bCs/>
          <w:iCs/>
          <w:lang w:eastAsia="bg-BG"/>
        </w:rPr>
        <w:t xml:space="preserve"> </w:t>
      </w:r>
      <w:r w:rsidRPr="006B1302">
        <w:rPr>
          <w:rFonts w:ascii="Times New Roman" w:eastAsia="PMingLiU" w:hAnsi="Times New Roman" w:cs="Times New Roman"/>
          <w:iCs/>
          <w:lang w:eastAsia="bg-BG"/>
        </w:rPr>
        <w:t xml:space="preserve">с определените оптимални такива по </w:t>
      </w:r>
      <w:r w:rsidRPr="006B1302">
        <w:rPr>
          <w:rFonts w:ascii="Times New Roman" w:eastAsia="PMingLiU" w:hAnsi="Times New Roman" w:cs="Times New Roman"/>
          <w:b/>
          <w:iCs/>
          <w:lang w:eastAsia="bg-BG"/>
        </w:rPr>
        <w:t>Условие 9.1.1.2.</w:t>
      </w:r>
      <w:r w:rsidRPr="006B1302">
        <w:rPr>
          <w:rFonts w:ascii="Times New Roman" w:eastAsia="PMingLiU" w:hAnsi="Times New Roman" w:cs="Times New Roman"/>
          <w:iCs/>
          <w:lang w:eastAsia="bg-BG"/>
        </w:rPr>
        <w:t xml:space="preserve"> Инструкцията да включва установяване на причините за несъответствията и предприемане на коригиращи действия.</w:t>
      </w:r>
    </w:p>
    <w:p w:rsidR="00D967D6" w:rsidRPr="006B1302" w:rsidRDefault="00D967D6" w:rsidP="00D967D6">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9.1.3.</w:t>
      </w:r>
      <w:r w:rsidRPr="006B1302">
        <w:rPr>
          <w:rFonts w:ascii="Times New Roman" w:eastAsia="Times New Roman" w:hAnsi="Times New Roman" w:cs="Times New Roman"/>
          <w:iCs/>
          <w:lang w:eastAsia="bg-BG"/>
        </w:rPr>
        <w:t xml:space="preserve"> </w:t>
      </w:r>
      <w:r w:rsidRPr="006B1302">
        <w:rPr>
          <w:rFonts w:ascii="Times New Roman" w:eastAsia="Times New Roman" w:hAnsi="Times New Roman" w:cs="Times New Roman"/>
          <w:b/>
          <w:iCs/>
          <w:lang w:eastAsia="bg-BG"/>
        </w:rPr>
        <w:t>Документиране и докладване</w:t>
      </w:r>
    </w:p>
    <w:p w:rsidR="00D967D6" w:rsidRPr="006B1302" w:rsidRDefault="00D967D6" w:rsidP="00D967D6">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9.1.3.1.</w:t>
      </w:r>
      <w:r w:rsidRPr="006B1302">
        <w:rPr>
          <w:rFonts w:ascii="Times New Roman" w:eastAsia="Times New Roman" w:hAnsi="Times New Roman" w:cs="Times New Roman"/>
          <w:iCs/>
          <w:lang w:eastAsia="bg-BG"/>
        </w:rPr>
        <w:t xml:space="preserve"> Резултатите от мониторинга на контролираните параметри по </w:t>
      </w:r>
      <w:r w:rsidRPr="006B1302">
        <w:rPr>
          <w:rFonts w:ascii="Times New Roman" w:eastAsia="Times New Roman" w:hAnsi="Times New Roman" w:cs="Times New Roman"/>
          <w:b/>
          <w:iCs/>
          <w:lang w:eastAsia="bg-BG"/>
        </w:rPr>
        <w:t>Условие 9.1.2.1.</w:t>
      </w:r>
      <w:r w:rsidRPr="006B1302">
        <w:rPr>
          <w:rFonts w:ascii="Times New Roman" w:eastAsia="Times New Roman" w:hAnsi="Times New Roman" w:cs="Times New Roman"/>
          <w:iCs/>
          <w:lang w:eastAsia="bg-BG"/>
        </w:rPr>
        <w:t xml:space="preserve"> да се документират и съхраняват на площадката.</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9.1.3.2.</w:t>
      </w:r>
      <w:r w:rsidRPr="006B1302">
        <w:rPr>
          <w:rFonts w:ascii="Times New Roman" w:eastAsia="Times New Roman" w:hAnsi="Times New Roman" w:cs="Times New Roman"/>
          <w:iCs/>
          <w:lang w:eastAsia="bg-BG"/>
        </w:rPr>
        <w:t xml:space="preserve"> Притежателят на настоящото разрешително да документира и съхранява резултатите от проверките на съответствието на измерените стойности на контролираните параметри на пречиствателното съоръжение, с определените такива по </w:t>
      </w:r>
      <w:r w:rsidRPr="006B1302">
        <w:rPr>
          <w:rFonts w:ascii="Times New Roman" w:eastAsia="Times New Roman" w:hAnsi="Times New Roman" w:cs="Times New Roman"/>
          <w:b/>
          <w:iCs/>
          <w:lang w:eastAsia="bg-BG"/>
        </w:rPr>
        <w:t>Условие 9.1.1.2.,</w:t>
      </w:r>
      <w:r w:rsidRPr="006B1302">
        <w:rPr>
          <w:rFonts w:ascii="Times New Roman" w:eastAsia="Times New Roman" w:hAnsi="Times New Roman" w:cs="Times New Roman"/>
          <w:iCs/>
          <w:lang w:eastAsia="bg-BG"/>
        </w:rPr>
        <w:t xml:space="preserve"> установените причини за несъответствието и предприетите коригиращи действия. </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bCs/>
          <w:iCs/>
          <w:lang w:eastAsia="bg-BG"/>
        </w:rPr>
      </w:pPr>
      <w:r w:rsidRPr="006B1302">
        <w:rPr>
          <w:rFonts w:ascii="Times New Roman" w:eastAsia="Times New Roman" w:hAnsi="Times New Roman" w:cs="Times New Roman"/>
          <w:b/>
          <w:iCs/>
          <w:lang w:eastAsia="bg-BG"/>
        </w:rPr>
        <w:t>Условие 9.1.3.3.</w:t>
      </w:r>
      <w:r w:rsidRPr="006B1302">
        <w:rPr>
          <w:rFonts w:ascii="Times New Roman" w:eastAsia="Times New Roman" w:hAnsi="Times New Roman" w:cs="Times New Roman"/>
          <w:iCs/>
          <w:lang w:eastAsia="bg-BG"/>
        </w:rPr>
        <w:t xml:space="preserve"> Операторът да докладва, като част от ГДОС обобщена информация за установените несъответствия на измерените стойности на контролираните параметри на пречиствателното съоръжение, с определените съгласно </w:t>
      </w:r>
      <w:r w:rsidRPr="006B1302">
        <w:rPr>
          <w:rFonts w:ascii="Times New Roman" w:eastAsia="Times New Roman" w:hAnsi="Times New Roman" w:cs="Times New Roman"/>
          <w:b/>
          <w:iCs/>
          <w:lang w:eastAsia="bg-BG"/>
        </w:rPr>
        <w:t xml:space="preserve">Условие 9.1.1.2., </w:t>
      </w:r>
      <w:r w:rsidRPr="006B1302">
        <w:rPr>
          <w:rFonts w:ascii="Times New Roman" w:eastAsia="Times New Roman" w:hAnsi="Times New Roman" w:cs="Times New Roman"/>
          <w:iCs/>
          <w:lang w:eastAsia="bg-BG"/>
        </w:rPr>
        <w:t>установените причини за несъответствията</w:t>
      </w:r>
      <w:r w:rsidRPr="006B1302">
        <w:rPr>
          <w:rFonts w:ascii="Times New Roman" w:eastAsia="Times New Roman" w:hAnsi="Times New Roman" w:cs="Times New Roman"/>
          <w:b/>
          <w:iCs/>
          <w:lang w:eastAsia="bg-BG"/>
        </w:rPr>
        <w:t xml:space="preserve"> </w:t>
      </w:r>
      <w:r w:rsidRPr="006B1302">
        <w:rPr>
          <w:rFonts w:ascii="Times New Roman" w:eastAsia="Times New Roman" w:hAnsi="Times New Roman" w:cs="Times New Roman"/>
          <w:iCs/>
          <w:lang w:eastAsia="bg-BG"/>
        </w:rPr>
        <w:t>и предприетите действия за тяхното отстраняване.</w:t>
      </w:r>
      <w:r w:rsidRPr="006B1302">
        <w:rPr>
          <w:rFonts w:ascii="Times New Roman" w:eastAsia="Times New Roman" w:hAnsi="Times New Roman" w:cs="Times New Roman"/>
          <w:b/>
          <w:bCs/>
          <w:iCs/>
          <w:lang w:eastAsia="bg-BG"/>
        </w:rPr>
        <w:t xml:space="preserve"> </w:t>
      </w:r>
    </w:p>
    <w:p w:rsidR="00D967D6" w:rsidRPr="006B1302" w:rsidRDefault="00D967D6" w:rsidP="00D967D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iCs/>
          <w:strike/>
          <w:lang w:eastAsia="bg-BG"/>
        </w:rPr>
      </w:pPr>
      <w:r w:rsidRPr="006B1302">
        <w:rPr>
          <w:rFonts w:ascii="Times New Roman" w:eastAsia="Times New Roman" w:hAnsi="Times New Roman" w:cs="Times New Roman"/>
          <w:b/>
          <w:iCs/>
          <w:lang w:eastAsia="bg-BG"/>
        </w:rPr>
        <w:t>Условие № 9.2. Емисии от точкови източници</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 xml:space="preserve">Условие 9.2.1. </w:t>
      </w:r>
      <w:r w:rsidRPr="006B1302">
        <w:rPr>
          <w:rFonts w:ascii="Times New Roman" w:eastAsia="Times New Roman" w:hAnsi="Times New Roman" w:cs="Times New Roman"/>
          <w:iCs/>
          <w:lang w:eastAsia="bg-BG"/>
        </w:rPr>
        <w:t>Дебитът на технологичните и вентилационни газове от всички организирани източници по</w:t>
      </w:r>
      <w:r w:rsidRPr="006B1302">
        <w:rPr>
          <w:rFonts w:ascii="Times New Roman" w:eastAsia="Times New Roman" w:hAnsi="Times New Roman" w:cs="Times New Roman"/>
          <w:b/>
          <w:iCs/>
          <w:lang w:eastAsia="bg-BG"/>
        </w:rPr>
        <w:t xml:space="preserve"> Условие 9.2.2. </w:t>
      </w:r>
      <w:r w:rsidR="002245C0" w:rsidRPr="006B1302">
        <w:rPr>
          <w:rFonts w:ascii="Times New Roman" w:eastAsia="Times New Roman" w:hAnsi="Times New Roman" w:cs="Times New Roman"/>
          <w:b/>
          <w:iCs/>
          <w:lang w:eastAsia="bg-BG"/>
        </w:rPr>
        <w:t xml:space="preserve">и Условие 9.2.3. </w:t>
      </w:r>
      <w:r w:rsidRPr="006B1302">
        <w:rPr>
          <w:rFonts w:ascii="Times New Roman" w:eastAsia="Times New Roman" w:hAnsi="Times New Roman" w:cs="Times New Roman"/>
          <w:iCs/>
          <w:lang w:eastAsia="bg-BG"/>
        </w:rPr>
        <w:t xml:space="preserve">не трябва да превишава посочените в </w:t>
      </w:r>
      <w:r w:rsidRPr="006B1302">
        <w:rPr>
          <w:rFonts w:ascii="Times New Roman" w:eastAsia="Times New Roman" w:hAnsi="Times New Roman" w:cs="Times New Roman"/>
          <w:b/>
          <w:iCs/>
          <w:lang w:eastAsia="bg-BG"/>
        </w:rPr>
        <w:t xml:space="preserve">Таблица 9.2.2. </w:t>
      </w:r>
      <w:r w:rsidR="002245C0" w:rsidRPr="006B1302">
        <w:rPr>
          <w:rFonts w:ascii="Times New Roman" w:eastAsia="Times New Roman" w:hAnsi="Times New Roman" w:cs="Times New Roman"/>
          <w:b/>
          <w:iCs/>
          <w:lang w:eastAsia="bg-BG"/>
        </w:rPr>
        <w:t xml:space="preserve">и Таблица 9.2.3. </w:t>
      </w:r>
      <w:r w:rsidRPr="006B1302">
        <w:rPr>
          <w:rFonts w:ascii="Times New Roman" w:eastAsia="Times New Roman" w:hAnsi="Times New Roman" w:cs="Times New Roman"/>
          <w:iCs/>
          <w:lang w:eastAsia="bg-BG"/>
        </w:rPr>
        <w:t>стойности.</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Нито една от посочените емисии в атмосферата не трябва да превишава определените в</w:t>
      </w:r>
      <w:r w:rsidRPr="006B1302">
        <w:rPr>
          <w:rFonts w:ascii="Times New Roman" w:eastAsia="Times New Roman" w:hAnsi="Times New Roman" w:cs="Times New Roman"/>
          <w:b/>
          <w:iCs/>
          <w:lang w:eastAsia="bg-BG"/>
        </w:rPr>
        <w:t xml:space="preserve"> Таблица 9.2.2. - продължение</w:t>
      </w:r>
      <w:r w:rsidRPr="006B1302">
        <w:rPr>
          <w:rFonts w:ascii="Times New Roman" w:eastAsia="Times New Roman" w:hAnsi="Times New Roman" w:cs="Times New Roman"/>
          <w:iCs/>
          <w:lang w:eastAsia="bg-BG"/>
        </w:rPr>
        <w:t xml:space="preserve"> емисионни норми.</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На площадката не се допуска наличие или експлоатация на други организирани източници на емисии в атмосферния въздух, освен описаните в</w:t>
      </w:r>
      <w:r w:rsidRPr="006B1302">
        <w:rPr>
          <w:rFonts w:ascii="Times New Roman" w:eastAsia="Times New Roman" w:hAnsi="Times New Roman" w:cs="Times New Roman"/>
          <w:b/>
          <w:iCs/>
          <w:lang w:eastAsia="bg-BG"/>
        </w:rPr>
        <w:t xml:space="preserve"> Условие 9.2.2. </w:t>
      </w:r>
      <w:r w:rsidR="002245C0" w:rsidRPr="006B1302">
        <w:rPr>
          <w:rFonts w:ascii="Times New Roman" w:eastAsia="Times New Roman" w:hAnsi="Times New Roman" w:cs="Times New Roman"/>
          <w:b/>
          <w:iCs/>
          <w:lang w:eastAsia="bg-BG"/>
        </w:rPr>
        <w:t xml:space="preserve">и Условие 9.2.3. </w:t>
      </w:r>
      <w:r w:rsidRPr="006B1302">
        <w:rPr>
          <w:rFonts w:ascii="Times New Roman" w:eastAsia="Times New Roman" w:hAnsi="Times New Roman" w:cs="Times New Roman"/>
          <w:iCs/>
          <w:lang w:eastAsia="bg-BG"/>
        </w:rPr>
        <w:t xml:space="preserve">и означени на </w:t>
      </w:r>
      <w:r w:rsidR="002245C0" w:rsidRPr="006B1302">
        <w:rPr>
          <w:rFonts w:ascii="Times New Roman" w:eastAsia="Times New Roman" w:hAnsi="Times New Roman" w:cs="Times New Roman"/>
          <w:iCs/>
          <w:lang w:eastAsia="bg-BG"/>
        </w:rPr>
        <w:t xml:space="preserve">Графично приложение  Г 6 Схема на изпускащите устройства </w:t>
      </w:r>
      <w:r w:rsidRPr="006B1302">
        <w:rPr>
          <w:rFonts w:ascii="Times New Roman" w:eastAsia="MS Mincho" w:hAnsi="Times New Roman" w:cs="Times New Roman"/>
          <w:iCs/>
          <w:lang w:eastAsia="bg-BG"/>
        </w:rPr>
        <w:t xml:space="preserve">към </w:t>
      </w:r>
      <w:r w:rsidRPr="006B1302">
        <w:rPr>
          <w:rFonts w:ascii="Times New Roman" w:eastAsia="MS Mincho" w:hAnsi="Times New Roman" w:cs="Times New Roman"/>
          <w:bCs/>
          <w:iCs/>
          <w:lang w:eastAsia="bg-BG"/>
        </w:rPr>
        <w:t>Заявлението</w:t>
      </w:r>
      <w:r w:rsidRPr="006B1302">
        <w:rPr>
          <w:rFonts w:ascii="Times New Roman" w:eastAsia="MS Mincho" w:hAnsi="Times New Roman" w:cs="Times New Roman"/>
          <w:bCs/>
          <w:iCs/>
        </w:rPr>
        <w:t>.</w:t>
      </w:r>
    </w:p>
    <w:p w:rsidR="00D967D6" w:rsidRPr="006B1302" w:rsidRDefault="00D967D6" w:rsidP="00D967D6">
      <w:pPr>
        <w:overflowPunct w:val="0"/>
        <w:autoSpaceDE w:val="0"/>
        <w:autoSpaceDN w:val="0"/>
        <w:adjustRightInd w:val="0"/>
        <w:spacing w:after="0" w:line="240" w:lineRule="auto"/>
        <w:textAlignment w:val="baseline"/>
        <w:rPr>
          <w:rFonts w:ascii="Times New Roman" w:eastAsia="Times New Roman" w:hAnsi="Times New Roman" w:cs="Times New Roman"/>
          <w:iCs/>
          <w:lang w:eastAsia="bg-BG"/>
        </w:rPr>
      </w:pP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 xml:space="preserve">Условие 9.2.2. </w:t>
      </w:r>
      <w:r w:rsidR="00E755C2" w:rsidRPr="006B1302">
        <w:rPr>
          <w:rFonts w:ascii="Times New Roman" w:eastAsia="Times New Roman" w:hAnsi="Times New Roman" w:cs="Times New Roman"/>
          <w:b/>
          <w:lang w:eastAsia="bg-BG"/>
        </w:rPr>
        <w:t>Инсталация за топене и леене на олово и производство на оловни полюси за акумулаторни батерии</w:t>
      </w:r>
    </w:p>
    <w:p w:rsidR="00D967D6" w:rsidRPr="006B1302" w:rsidRDefault="00D967D6" w:rsidP="00D967D6">
      <w:pPr>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Таблица 9.2.2.</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2"/>
        <w:gridCol w:w="2340"/>
        <w:gridCol w:w="2200"/>
        <w:gridCol w:w="1523"/>
        <w:gridCol w:w="1818"/>
      </w:tblGrid>
      <w:tr w:rsidR="00CA0D4C" w:rsidRPr="006B1302" w:rsidTr="007E5E68">
        <w:trPr>
          <w:trHeight w:val="6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Изпускащо устройство</w:t>
            </w:r>
          </w:p>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(комин)</w:t>
            </w:r>
          </w:p>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w:t>
            </w:r>
          </w:p>
        </w:tc>
        <w:tc>
          <w:tcPr>
            <w:tcW w:w="2340" w:type="dxa"/>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Източник на отпадъчни газове</w:t>
            </w:r>
          </w:p>
        </w:tc>
        <w:tc>
          <w:tcPr>
            <w:tcW w:w="2200" w:type="dxa"/>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Пречиствателно съоръжение</w:t>
            </w:r>
          </w:p>
        </w:tc>
        <w:tc>
          <w:tcPr>
            <w:tcW w:w="1523" w:type="dxa"/>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Максимален дебит на газовете</w:t>
            </w:r>
          </w:p>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(Nm</w:t>
            </w:r>
            <w:r w:rsidRPr="006B1302">
              <w:rPr>
                <w:rFonts w:ascii="Times New Roman" w:eastAsia="Times New Roman" w:hAnsi="Times New Roman" w:cs="Times New Roman"/>
                <w:b/>
                <w:iCs/>
                <w:vertAlign w:val="superscript"/>
                <w:lang w:eastAsia="bg-BG"/>
              </w:rPr>
              <w:t>3</w:t>
            </w:r>
            <w:r w:rsidRPr="006B1302">
              <w:rPr>
                <w:rFonts w:ascii="Times New Roman" w:eastAsia="Times New Roman" w:hAnsi="Times New Roman" w:cs="Times New Roman"/>
                <w:b/>
                <w:iCs/>
                <w:lang w:eastAsia="bg-BG"/>
              </w:rPr>
              <w:t>/h)</w:t>
            </w:r>
          </w:p>
        </w:tc>
        <w:tc>
          <w:tcPr>
            <w:tcW w:w="1818" w:type="dxa"/>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Височина на изпускащото устройство</w:t>
            </w:r>
          </w:p>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(m)</w:t>
            </w:r>
          </w:p>
        </w:tc>
      </w:tr>
      <w:tr w:rsidR="00CA0D4C" w:rsidRPr="006B1302" w:rsidTr="007E5E68">
        <w:trPr>
          <w:trHeight w:val="60"/>
          <w:jc w:val="center"/>
        </w:trPr>
        <w:tc>
          <w:tcPr>
            <w:tcW w:w="9433" w:type="dxa"/>
            <w:gridSpan w:val="5"/>
            <w:tcBorders>
              <w:top w:val="single" w:sz="6" w:space="0" w:color="auto"/>
              <w:left w:val="single" w:sz="6" w:space="0" w:color="auto"/>
              <w:bottom w:val="single" w:sz="6" w:space="0" w:color="auto"/>
              <w:right w:val="single" w:sz="6" w:space="0" w:color="auto"/>
            </w:tcBorders>
            <w:vAlign w:val="center"/>
          </w:tcPr>
          <w:p w:rsidR="00B20C9C" w:rsidRPr="006B1302" w:rsidRDefault="00B20C9C" w:rsidP="00B20C9C">
            <w:pPr>
              <w:overflowPunct w:val="0"/>
              <w:autoSpaceDE w:val="0"/>
              <w:autoSpaceDN w:val="0"/>
              <w:adjustRightInd w:val="0"/>
              <w:spacing w:after="120" w:line="240" w:lineRule="auto"/>
              <w:textAlignment w:val="baseline"/>
              <w:rPr>
                <w:rFonts w:ascii="Times New Roman" w:eastAsia="Times New Roman" w:hAnsi="Times New Roman" w:cs="Times New Roman"/>
                <w:b/>
                <w:iCs/>
                <w:lang w:eastAsia="bg-BG"/>
              </w:rPr>
            </w:pPr>
            <w:proofErr w:type="spellStart"/>
            <w:r w:rsidRPr="006B1302">
              <w:rPr>
                <w:rFonts w:ascii="Times New Roman" w:eastAsia="Times New Roman" w:hAnsi="Times New Roman" w:cs="Times New Roman"/>
                <w:b/>
                <w:bCs/>
                <w:u w:val="single"/>
                <w:lang w:val="en-US" w:eastAsia="bg-BG"/>
              </w:rPr>
              <w:t>До</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писмено</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потвърждение</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от</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страна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на</w:t>
            </w:r>
            <w:proofErr w:type="spellEnd"/>
            <w:r w:rsidRPr="006B1302">
              <w:rPr>
                <w:rFonts w:ascii="Times New Roman" w:eastAsia="Times New Roman" w:hAnsi="Times New Roman" w:cs="Times New Roman"/>
                <w:b/>
                <w:bCs/>
                <w:u w:val="single"/>
                <w:lang w:val="en-US" w:eastAsia="bg-BG"/>
              </w:rPr>
              <w:t xml:space="preserve"> РИОСВ </w:t>
            </w:r>
            <w:proofErr w:type="spellStart"/>
            <w:r w:rsidRPr="006B1302">
              <w:rPr>
                <w:rFonts w:ascii="Times New Roman" w:eastAsia="Times New Roman" w:hAnsi="Times New Roman" w:cs="Times New Roman"/>
                <w:b/>
                <w:bCs/>
                <w:u w:val="single"/>
                <w:lang w:val="en-US" w:eastAsia="bg-BG"/>
              </w:rPr>
              <w:t>за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изпълнение</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на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Условие</w:t>
            </w:r>
            <w:proofErr w:type="spellEnd"/>
            <w:r w:rsidRPr="006B1302">
              <w:rPr>
                <w:rFonts w:ascii="Times New Roman" w:eastAsia="Times New Roman" w:hAnsi="Times New Roman" w:cs="Times New Roman"/>
                <w:b/>
                <w:bCs/>
                <w:u w:val="single"/>
                <w:lang w:val="en-US" w:eastAsia="bg-BG"/>
              </w:rPr>
              <w:t xml:space="preserve"> 3.4. </w:t>
            </w:r>
            <w:proofErr w:type="gramStart"/>
            <w:r w:rsidRPr="006B1302">
              <w:rPr>
                <w:rFonts w:ascii="Times New Roman" w:eastAsia="Times New Roman" w:hAnsi="Times New Roman" w:cs="Times New Roman"/>
                <w:b/>
                <w:bCs/>
                <w:u w:val="single"/>
                <w:lang w:val="en-US" w:eastAsia="bg-BG"/>
              </w:rPr>
              <w:t>и</w:t>
            </w:r>
            <w:proofErr w:type="gramEnd"/>
            <w:r w:rsidRPr="006B1302">
              <w:rPr>
                <w:rFonts w:ascii="Times New Roman" w:eastAsia="Times New Roman" w:hAnsi="Times New Roman" w:cs="Times New Roman"/>
                <w:b/>
                <w:bCs/>
                <w:u w:val="single"/>
                <w:lang w:val="en-US" w:eastAsia="bg-BG"/>
              </w:rPr>
              <w:t xml:space="preserve"> Условие 16.7.</w:t>
            </w:r>
          </w:p>
        </w:tc>
      </w:tr>
      <w:tr w:rsidR="00CA0D4C" w:rsidRPr="006B1302" w:rsidTr="007E5E68">
        <w:trPr>
          <w:trHeight w:val="60"/>
          <w:jc w:val="center"/>
        </w:trPr>
        <w:tc>
          <w:tcPr>
            <w:tcW w:w="1552" w:type="dxa"/>
            <w:tcBorders>
              <w:top w:val="single" w:sz="6" w:space="0" w:color="auto"/>
              <w:left w:val="single" w:sz="6" w:space="0" w:color="auto"/>
              <w:bottom w:val="single" w:sz="6" w:space="0" w:color="auto"/>
              <w:right w:val="single" w:sz="6" w:space="0" w:color="auto"/>
            </w:tcBorders>
            <w:vAlign w:val="center"/>
          </w:tcPr>
          <w:p w:rsidR="00B20C9C" w:rsidRPr="006B1302" w:rsidRDefault="00B20C9C"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К1</w:t>
            </w:r>
          </w:p>
        </w:tc>
        <w:tc>
          <w:tcPr>
            <w:tcW w:w="2340" w:type="dxa"/>
            <w:tcBorders>
              <w:top w:val="single" w:sz="6" w:space="0" w:color="auto"/>
              <w:left w:val="single" w:sz="6" w:space="0" w:color="auto"/>
              <w:bottom w:val="single" w:sz="6" w:space="0" w:color="auto"/>
              <w:right w:val="single" w:sz="6" w:space="0" w:color="auto"/>
            </w:tcBorders>
            <w:vAlign w:val="center"/>
          </w:tcPr>
          <w:p w:rsidR="00B20C9C" w:rsidRPr="006B1302" w:rsidRDefault="00B20C9C" w:rsidP="00B20C9C">
            <w:pPr>
              <w:pStyle w:val="ListParagraph"/>
              <w:tabs>
                <w:tab w:val="left" w:pos="207"/>
              </w:tabs>
              <w:spacing w:after="0" w:line="240" w:lineRule="auto"/>
              <w:ind w:left="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Аспирация на 10 бр. електрически </w:t>
            </w:r>
            <w:proofErr w:type="spellStart"/>
            <w:r w:rsidRPr="006B1302">
              <w:rPr>
                <w:rFonts w:ascii="Times New Roman" w:eastAsia="Times New Roman" w:hAnsi="Times New Roman" w:cs="Times New Roman"/>
                <w:lang w:eastAsia="bg-BG"/>
              </w:rPr>
              <w:t>тиглови</w:t>
            </w:r>
            <w:proofErr w:type="spellEnd"/>
            <w:r w:rsidRPr="006B1302">
              <w:rPr>
                <w:rFonts w:ascii="Times New Roman" w:eastAsia="Times New Roman" w:hAnsi="Times New Roman" w:cs="Times New Roman"/>
                <w:lang w:eastAsia="bg-BG"/>
              </w:rPr>
              <w:t xml:space="preserve"> пещи</w:t>
            </w:r>
          </w:p>
        </w:tc>
        <w:tc>
          <w:tcPr>
            <w:tcW w:w="2200" w:type="dxa"/>
            <w:tcBorders>
              <w:top w:val="single" w:sz="6" w:space="0" w:color="auto"/>
              <w:left w:val="single" w:sz="6" w:space="0" w:color="auto"/>
              <w:bottom w:val="single" w:sz="6" w:space="0" w:color="auto"/>
              <w:right w:val="single" w:sz="6" w:space="0" w:color="auto"/>
            </w:tcBorders>
            <w:vAlign w:val="center"/>
          </w:tcPr>
          <w:p w:rsidR="00B20C9C" w:rsidRPr="006B1302" w:rsidRDefault="00B20C9C"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PMingLiU" w:hAnsi="Times New Roman" w:cs="Times New Roman"/>
              </w:rPr>
              <w:t xml:space="preserve">Батерия от 8 броя </w:t>
            </w:r>
            <w:proofErr w:type="spellStart"/>
            <w:r w:rsidRPr="006B1302">
              <w:rPr>
                <w:rFonts w:ascii="Times New Roman" w:eastAsia="PMingLiU" w:hAnsi="Times New Roman" w:cs="Times New Roman"/>
              </w:rPr>
              <w:t>ръкавни</w:t>
            </w:r>
            <w:proofErr w:type="spellEnd"/>
            <w:r w:rsidRPr="006B1302">
              <w:rPr>
                <w:rFonts w:ascii="Times New Roman" w:eastAsia="PMingLiU" w:hAnsi="Times New Roman" w:cs="Times New Roman"/>
              </w:rPr>
              <w:t xml:space="preserve"> филтри</w:t>
            </w:r>
          </w:p>
        </w:tc>
        <w:tc>
          <w:tcPr>
            <w:tcW w:w="1523" w:type="dxa"/>
            <w:tcBorders>
              <w:top w:val="single" w:sz="6" w:space="0" w:color="auto"/>
              <w:left w:val="single" w:sz="6" w:space="0" w:color="auto"/>
              <w:bottom w:val="single" w:sz="6" w:space="0" w:color="auto"/>
              <w:right w:val="single" w:sz="6" w:space="0" w:color="auto"/>
            </w:tcBorders>
            <w:vAlign w:val="center"/>
          </w:tcPr>
          <w:p w:rsidR="00B20C9C" w:rsidRPr="006B1302" w:rsidRDefault="00B20C9C"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iCs/>
                <w:lang w:eastAsia="bg-BG"/>
              </w:rPr>
              <w:t>6 000</w:t>
            </w:r>
          </w:p>
        </w:tc>
        <w:tc>
          <w:tcPr>
            <w:tcW w:w="1818" w:type="dxa"/>
            <w:tcBorders>
              <w:top w:val="single" w:sz="6" w:space="0" w:color="auto"/>
              <w:left w:val="single" w:sz="6" w:space="0" w:color="auto"/>
              <w:bottom w:val="single" w:sz="6" w:space="0" w:color="auto"/>
              <w:right w:val="single" w:sz="6" w:space="0" w:color="auto"/>
            </w:tcBorders>
            <w:vAlign w:val="center"/>
          </w:tcPr>
          <w:p w:rsidR="00B20C9C" w:rsidRPr="006B1302" w:rsidRDefault="00B20C9C"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15</w:t>
            </w:r>
          </w:p>
        </w:tc>
      </w:tr>
      <w:tr w:rsidR="00CA0D4C" w:rsidRPr="006B1302" w:rsidTr="007E5E68">
        <w:trPr>
          <w:trHeight w:val="60"/>
          <w:jc w:val="center"/>
        </w:trPr>
        <w:tc>
          <w:tcPr>
            <w:tcW w:w="9433" w:type="dxa"/>
            <w:gridSpan w:val="5"/>
            <w:tcBorders>
              <w:top w:val="single" w:sz="6" w:space="0" w:color="auto"/>
              <w:left w:val="single" w:sz="6" w:space="0" w:color="auto"/>
              <w:bottom w:val="single" w:sz="6" w:space="0" w:color="auto"/>
              <w:right w:val="single" w:sz="6" w:space="0" w:color="auto"/>
            </w:tcBorders>
            <w:vAlign w:val="center"/>
          </w:tcPr>
          <w:p w:rsidR="00B20C9C" w:rsidRPr="006B1302" w:rsidRDefault="00B20C9C" w:rsidP="00B20C9C">
            <w:pPr>
              <w:overflowPunct w:val="0"/>
              <w:autoSpaceDE w:val="0"/>
              <w:autoSpaceDN w:val="0"/>
              <w:adjustRightInd w:val="0"/>
              <w:spacing w:after="120" w:line="240" w:lineRule="auto"/>
              <w:textAlignment w:val="baseline"/>
              <w:rPr>
                <w:rFonts w:ascii="Times New Roman" w:eastAsia="Times New Roman" w:hAnsi="Times New Roman" w:cs="Times New Roman"/>
                <w:b/>
                <w:iCs/>
                <w:lang w:eastAsia="bg-BG"/>
              </w:rPr>
            </w:pPr>
            <w:proofErr w:type="spellStart"/>
            <w:r w:rsidRPr="006B1302">
              <w:rPr>
                <w:rFonts w:ascii="Times New Roman" w:eastAsia="Times New Roman" w:hAnsi="Times New Roman" w:cs="Times New Roman"/>
                <w:b/>
                <w:bCs/>
                <w:u w:val="single"/>
                <w:lang w:val="en-US" w:eastAsia="bg-BG"/>
              </w:rPr>
              <w:t>След</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писмено</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потвърждение</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от</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страна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на</w:t>
            </w:r>
            <w:proofErr w:type="spellEnd"/>
            <w:r w:rsidRPr="006B1302">
              <w:rPr>
                <w:rFonts w:ascii="Times New Roman" w:eastAsia="Times New Roman" w:hAnsi="Times New Roman" w:cs="Times New Roman"/>
                <w:b/>
                <w:bCs/>
                <w:u w:val="single"/>
                <w:lang w:val="en-US" w:eastAsia="bg-BG"/>
              </w:rPr>
              <w:t xml:space="preserve"> РИОСВ </w:t>
            </w:r>
            <w:proofErr w:type="spellStart"/>
            <w:r w:rsidRPr="006B1302">
              <w:rPr>
                <w:rFonts w:ascii="Times New Roman" w:eastAsia="Times New Roman" w:hAnsi="Times New Roman" w:cs="Times New Roman"/>
                <w:b/>
                <w:bCs/>
                <w:u w:val="single"/>
                <w:lang w:val="en-US" w:eastAsia="bg-BG"/>
              </w:rPr>
              <w:t>за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изпълнение</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на</w:t>
            </w:r>
            <w:proofErr w:type="spellEnd"/>
            <w:r w:rsidRPr="006B1302">
              <w:rPr>
                <w:rFonts w:ascii="Times New Roman" w:eastAsia="Times New Roman" w:hAnsi="Times New Roman" w:cs="Times New Roman"/>
                <w:b/>
                <w:bCs/>
                <w:u w:val="single"/>
                <w:lang w:val="en-US" w:eastAsia="bg-BG"/>
              </w:rPr>
              <w:t xml:space="preserve"> </w:t>
            </w:r>
            <w:proofErr w:type="spellStart"/>
            <w:r w:rsidRPr="006B1302">
              <w:rPr>
                <w:rFonts w:ascii="Times New Roman" w:eastAsia="Times New Roman" w:hAnsi="Times New Roman" w:cs="Times New Roman"/>
                <w:b/>
                <w:bCs/>
                <w:u w:val="single"/>
                <w:lang w:val="en-US" w:eastAsia="bg-BG"/>
              </w:rPr>
              <w:t>Условие</w:t>
            </w:r>
            <w:proofErr w:type="spellEnd"/>
            <w:r w:rsidRPr="006B1302">
              <w:rPr>
                <w:rFonts w:ascii="Times New Roman" w:eastAsia="Times New Roman" w:hAnsi="Times New Roman" w:cs="Times New Roman"/>
                <w:b/>
                <w:bCs/>
                <w:u w:val="single"/>
                <w:lang w:val="en-US" w:eastAsia="bg-BG"/>
              </w:rPr>
              <w:t xml:space="preserve"> 3.4. </w:t>
            </w:r>
            <w:proofErr w:type="gramStart"/>
            <w:r w:rsidRPr="006B1302">
              <w:rPr>
                <w:rFonts w:ascii="Times New Roman" w:eastAsia="Times New Roman" w:hAnsi="Times New Roman" w:cs="Times New Roman"/>
                <w:b/>
                <w:bCs/>
                <w:u w:val="single"/>
                <w:lang w:val="en-US" w:eastAsia="bg-BG"/>
              </w:rPr>
              <w:t>и</w:t>
            </w:r>
            <w:proofErr w:type="gramEnd"/>
            <w:r w:rsidRPr="006B1302">
              <w:rPr>
                <w:rFonts w:ascii="Times New Roman" w:eastAsia="Times New Roman" w:hAnsi="Times New Roman" w:cs="Times New Roman"/>
                <w:b/>
                <w:bCs/>
                <w:u w:val="single"/>
                <w:lang w:val="en-US" w:eastAsia="bg-BG"/>
              </w:rPr>
              <w:t xml:space="preserve"> Условие 16.7.</w:t>
            </w:r>
          </w:p>
        </w:tc>
      </w:tr>
      <w:tr w:rsidR="00CA0D4C" w:rsidRPr="006B1302" w:rsidTr="007E5E68">
        <w:trPr>
          <w:trHeight w:val="570"/>
          <w:jc w:val="center"/>
        </w:trPr>
        <w:tc>
          <w:tcPr>
            <w:tcW w:w="1552" w:type="dxa"/>
            <w:tcBorders>
              <w:top w:val="single" w:sz="6" w:space="0" w:color="auto"/>
              <w:left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К 1</w:t>
            </w:r>
          </w:p>
        </w:tc>
        <w:tc>
          <w:tcPr>
            <w:tcW w:w="2340" w:type="dxa"/>
            <w:tcBorders>
              <w:top w:val="single" w:sz="6" w:space="0" w:color="auto"/>
              <w:left w:val="single" w:sz="6" w:space="0" w:color="auto"/>
              <w:right w:val="single" w:sz="6" w:space="0" w:color="auto"/>
            </w:tcBorders>
            <w:vAlign w:val="center"/>
            <w:hideMark/>
          </w:tcPr>
          <w:p w:rsidR="00D967D6" w:rsidRPr="006B1302" w:rsidRDefault="00B20C9C" w:rsidP="00D967D6">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PMingLiU" w:hAnsi="Times New Roman" w:cs="Times New Roman"/>
              </w:rPr>
              <w:t xml:space="preserve">Аспирация на </w:t>
            </w:r>
            <w:r w:rsidR="00D967D6" w:rsidRPr="006B1302">
              <w:rPr>
                <w:rFonts w:ascii="Times New Roman" w:eastAsia="PMingLiU" w:hAnsi="Times New Roman" w:cs="Times New Roman"/>
              </w:rPr>
              <w:t>пещи от № 1 до № 8</w:t>
            </w:r>
          </w:p>
        </w:tc>
        <w:tc>
          <w:tcPr>
            <w:tcW w:w="2200" w:type="dxa"/>
            <w:tcBorders>
              <w:top w:val="single" w:sz="6" w:space="0" w:color="auto"/>
              <w:left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PMingLiU" w:hAnsi="Times New Roman" w:cs="Times New Roman"/>
              </w:rPr>
              <w:t xml:space="preserve">Батерия от 8 броя </w:t>
            </w:r>
            <w:proofErr w:type="spellStart"/>
            <w:r w:rsidRPr="006B1302">
              <w:rPr>
                <w:rFonts w:ascii="Times New Roman" w:eastAsia="PMingLiU" w:hAnsi="Times New Roman" w:cs="Times New Roman"/>
              </w:rPr>
              <w:t>ръкавни</w:t>
            </w:r>
            <w:proofErr w:type="spellEnd"/>
            <w:r w:rsidRPr="006B1302">
              <w:rPr>
                <w:rFonts w:ascii="Times New Roman" w:eastAsia="PMingLiU" w:hAnsi="Times New Roman" w:cs="Times New Roman"/>
              </w:rPr>
              <w:t xml:space="preserve"> филтри</w:t>
            </w:r>
          </w:p>
        </w:tc>
        <w:tc>
          <w:tcPr>
            <w:tcW w:w="1523" w:type="dxa"/>
            <w:tcBorders>
              <w:top w:val="single" w:sz="6" w:space="0" w:color="auto"/>
              <w:left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 xml:space="preserve">6 000 </w:t>
            </w:r>
          </w:p>
        </w:tc>
        <w:tc>
          <w:tcPr>
            <w:tcW w:w="1818" w:type="dxa"/>
            <w:tcBorders>
              <w:top w:val="single" w:sz="6" w:space="0" w:color="auto"/>
              <w:left w:val="single" w:sz="6" w:space="0" w:color="auto"/>
              <w:right w:val="single" w:sz="6" w:space="0" w:color="auto"/>
            </w:tcBorders>
            <w:vAlign w:val="center"/>
            <w:hideMark/>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15</w:t>
            </w:r>
          </w:p>
        </w:tc>
      </w:tr>
      <w:tr w:rsidR="00CA0D4C" w:rsidRPr="006B1302" w:rsidTr="007E5E68">
        <w:trPr>
          <w:trHeight w:val="277"/>
          <w:jc w:val="center"/>
        </w:trPr>
        <w:tc>
          <w:tcPr>
            <w:tcW w:w="1552" w:type="dxa"/>
            <w:tcBorders>
              <w:left w:val="single" w:sz="6" w:space="0" w:color="auto"/>
              <w:right w:val="single" w:sz="6" w:space="0" w:color="auto"/>
            </w:tcBorders>
            <w:vAlign w:val="center"/>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К 2</w:t>
            </w:r>
          </w:p>
        </w:tc>
        <w:tc>
          <w:tcPr>
            <w:tcW w:w="2340" w:type="dxa"/>
            <w:tcBorders>
              <w:top w:val="single" w:sz="6" w:space="0" w:color="auto"/>
              <w:left w:val="single" w:sz="6" w:space="0" w:color="auto"/>
              <w:bottom w:val="single" w:sz="6" w:space="0" w:color="auto"/>
              <w:right w:val="single" w:sz="6" w:space="0" w:color="auto"/>
            </w:tcBorders>
            <w:vAlign w:val="center"/>
          </w:tcPr>
          <w:p w:rsidR="00D967D6" w:rsidRPr="006B1302" w:rsidRDefault="00B20C9C"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PMingLiU" w:hAnsi="Times New Roman" w:cs="Times New Roman"/>
              </w:rPr>
              <w:t xml:space="preserve">Аспирация на </w:t>
            </w:r>
            <w:r w:rsidR="00D967D6" w:rsidRPr="006B1302">
              <w:rPr>
                <w:rFonts w:ascii="Times New Roman" w:eastAsia="PMingLiU" w:hAnsi="Times New Roman" w:cs="Times New Roman"/>
              </w:rPr>
              <w:t>пещи от № 9 до № 16</w:t>
            </w:r>
          </w:p>
        </w:tc>
        <w:tc>
          <w:tcPr>
            <w:tcW w:w="2200" w:type="dxa"/>
            <w:tcBorders>
              <w:left w:val="single" w:sz="6" w:space="0" w:color="auto"/>
              <w:right w:val="single" w:sz="6" w:space="0" w:color="auto"/>
            </w:tcBorders>
            <w:vAlign w:val="center"/>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PMingLiU" w:hAnsi="Times New Roman" w:cs="Times New Roman"/>
              </w:rPr>
              <w:t xml:space="preserve">Батерия от 8 броя </w:t>
            </w:r>
            <w:proofErr w:type="spellStart"/>
            <w:r w:rsidRPr="006B1302">
              <w:rPr>
                <w:rFonts w:ascii="Times New Roman" w:eastAsia="PMingLiU" w:hAnsi="Times New Roman" w:cs="Times New Roman"/>
              </w:rPr>
              <w:t>ръкавни</w:t>
            </w:r>
            <w:proofErr w:type="spellEnd"/>
            <w:r w:rsidRPr="006B1302">
              <w:rPr>
                <w:rFonts w:ascii="Times New Roman" w:eastAsia="PMingLiU" w:hAnsi="Times New Roman" w:cs="Times New Roman"/>
              </w:rPr>
              <w:t xml:space="preserve"> филтри</w:t>
            </w:r>
          </w:p>
        </w:tc>
        <w:tc>
          <w:tcPr>
            <w:tcW w:w="1523" w:type="dxa"/>
            <w:tcBorders>
              <w:left w:val="single" w:sz="6" w:space="0" w:color="auto"/>
              <w:right w:val="single" w:sz="6" w:space="0" w:color="auto"/>
            </w:tcBorders>
            <w:vAlign w:val="center"/>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6 000</w:t>
            </w:r>
          </w:p>
        </w:tc>
        <w:tc>
          <w:tcPr>
            <w:tcW w:w="1818" w:type="dxa"/>
            <w:tcBorders>
              <w:left w:val="single" w:sz="6" w:space="0" w:color="auto"/>
              <w:right w:val="single" w:sz="6" w:space="0" w:color="auto"/>
            </w:tcBorders>
            <w:vAlign w:val="center"/>
          </w:tcPr>
          <w:p w:rsidR="00D967D6" w:rsidRPr="006B1302" w:rsidRDefault="00D967D6" w:rsidP="00D967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iCs/>
                <w:lang w:eastAsia="bg-BG"/>
              </w:rPr>
              <w:t>15</w:t>
            </w:r>
          </w:p>
        </w:tc>
      </w:tr>
    </w:tbl>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iCs/>
          <w:lang w:eastAsia="bg-BG"/>
        </w:rPr>
      </w:pPr>
    </w:p>
    <w:p w:rsidR="00D967D6" w:rsidRPr="006B1302" w:rsidRDefault="00D967D6" w:rsidP="00D967D6">
      <w:pPr>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 xml:space="preserve">Таблица 9.2.2. – продължение </w:t>
      </w:r>
    </w:p>
    <w:tbl>
      <w:tblPr>
        <w:tblW w:w="48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14"/>
        <w:gridCol w:w="5047"/>
      </w:tblGrid>
      <w:tr w:rsidR="00CA0D4C" w:rsidRPr="006B1302" w:rsidTr="007E5E68">
        <w:trPr>
          <w:trHeight w:val="402"/>
          <w:jc w:val="center"/>
        </w:trPr>
        <w:tc>
          <w:tcPr>
            <w:tcW w:w="2275" w:type="pct"/>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b/>
              </w:rPr>
            </w:pPr>
            <w:r w:rsidRPr="006B1302">
              <w:rPr>
                <w:rFonts w:ascii="Times New Roman" w:eastAsia="Calibri" w:hAnsi="Times New Roman" w:cs="Times New Roman"/>
                <w:b/>
              </w:rPr>
              <w:t>Параметър</w:t>
            </w:r>
          </w:p>
        </w:tc>
        <w:tc>
          <w:tcPr>
            <w:tcW w:w="2725" w:type="pct"/>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b/>
              </w:rPr>
            </w:pPr>
            <w:r w:rsidRPr="006B1302">
              <w:rPr>
                <w:rFonts w:ascii="Times New Roman" w:eastAsia="Calibri" w:hAnsi="Times New Roman" w:cs="Times New Roman"/>
                <w:b/>
              </w:rPr>
              <w:t>Емисионна норма (</w:t>
            </w:r>
            <w:r w:rsidRPr="006B1302">
              <w:rPr>
                <w:rFonts w:ascii="Times New Roman" w:eastAsia="Calibri" w:hAnsi="Times New Roman" w:cs="Times New Roman"/>
                <w:b/>
                <w:lang w:val="en-US"/>
              </w:rPr>
              <w:t>mg</w:t>
            </w:r>
            <w:r w:rsidRPr="006B1302">
              <w:rPr>
                <w:rFonts w:ascii="Times New Roman" w:eastAsia="Calibri" w:hAnsi="Times New Roman" w:cs="Times New Roman"/>
                <w:b/>
              </w:rPr>
              <w:t>/</w:t>
            </w:r>
            <w:r w:rsidRPr="006B1302">
              <w:rPr>
                <w:rFonts w:ascii="Times New Roman" w:eastAsia="Calibri" w:hAnsi="Times New Roman" w:cs="Times New Roman"/>
                <w:b/>
                <w:lang w:val="en-US"/>
              </w:rPr>
              <w:t>Nm</w:t>
            </w:r>
            <w:r w:rsidRPr="006B1302">
              <w:rPr>
                <w:rFonts w:ascii="Times New Roman" w:eastAsia="Calibri" w:hAnsi="Times New Roman" w:cs="Times New Roman"/>
                <w:b/>
                <w:vertAlign w:val="superscript"/>
              </w:rPr>
              <w:t>3</w:t>
            </w:r>
            <w:r w:rsidRPr="006B1302">
              <w:rPr>
                <w:rFonts w:ascii="Times New Roman" w:eastAsia="Calibri" w:hAnsi="Times New Roman" w:cs="Times New Roman"/>
                <w:b/>
              </w:rPr>
              <w:t>)</w:t>
            </w:r>
          </w:p>
        </w:tc>
      </w:tr>
      <w:tr w:rsidR="00CA0D4C" w:rsidRPr="006B1302" w:rsidTr="007E5E68">
        <w:trPr>
          <w:trHeight w:val="20"/>
          <w:jc w:val="center"/>
        </w:trPr>
        <w:tc>
          <w:tcPr>
            <w:tcW w:w="2275" w:type="pct"/>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rPr>
            </w:pPr>
            <w:bookmarkStart w:id="0" w:name="_Hlk110988422"/>
            <w:r w:rsidRPr="006B1302">
              <w:rPr>
                <w:rFonts w:ascii="Times New Roman" w:eastAsia="Calibri" w:hAnsi="Times New Roman" w:cs="Times New Roman"/>
              </w:rPr>
              <w:t>Прах</w:t>
            </w:r>
          </w:p>
        </w:tc>
        <w:tc>
          <w:tcPr>
            <w:tcW w:w="2725" w:type="pct"/>
            <w:tcBorders>
              <w:top w:val="single" w:sz="6" w:space="0" w:color="auto"/>
              <w:left w:val="single" w:sz="6" w:space="0" w:color="auto"/>
              <w:bottom w:val="single" w:sz="6" w:space="0" w:color="auto"/>
              <w:right w:val="single" w:sz="6"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rPr>
            </w:pPr>
            <w:r w:rsidRPr="006B1302">
              <w:rPr>
                <w:rFonts w:ascii="Times New Roman" w:eastAsia="Calibri" w:hAnsi="Times New Roman" w:cs="Times New Roman"/>
              </w:rPr>
              <w:t>10</w:t>
            </w:r>
          </w:p>
        </w:tc>
      </w:tr>
      <w:tr w:rsidR="00CA0D4C" w:rsidRPr="006B1302" w:rsidTr="007E5E68">
        <w:trPr>
          <w:trHeight w:val="20"/>
          <w:jc w:val="center"/>
        </w:trPr>
        <w:tc>
          <w:tcPr>
            <w:tcW w:w="2275" w:type="pct"/>
            <w:tcBorders>
              <w:top w:val="single" w:sz="6" w:space="0" w:color="auto"/>
              <w:left w:val="single" w:sz="6" w:space="0" w:color="auto"/>
              <w:bottom w:val="single" w:sz="6" w:space="0" w:color="auto"/>
              <w:right w:val="single" w:sz="6" w:space="0" w:color="auto"/>
            </w:tcBorders>
            <w:vAlign w:val="center"/>
            <w:hideMark/>
          </w:tcPr>
          <w:p w:rsidR="00D967D6" w:rsidRPr="006B1302" w:rsidRDefault="006C735B" w:rsidP="00D967D6">
            <w:pPr>
              <w:overflowPunct w:val="0"/>
              <w:autoSpaceDE w:val="0"/>
              <w:autoSpaceDN w:val="0"/>
              <w:adjustRightInd w:val="0"/>
              <w:spacing w:after="0" w:line="240" w:lineRule="auto"/>
              <w:ind w:right="22"/>
              <w:jc w:val="center"/>
              <w:textAlignment w:val="baseline"/>
              <w:rPr>
                <w:rFonts w:ascii="Times New Roman" w:eastAsia="Calibri" w:hAnsi="Times New Roman" w:cs="Times New Roman"/>
                <w:bCs/>
              </w:rPr>
            </w:pPr>
            <w:r w:rsidRPr="006B1302">
              <w:rPr>
                <w:rFonts w:ascii="Times New Roman" w:eastAsia="Calibri" w:hAnsi="Times New Roman" w:cs="Times New Roman"/>
                <w:bCs/>
              </w:rPr>
              <w:t>Олово и съединенията му</w:t>
            </w:r>
          </w:p>
        </w:tc>
        <w:tc>
          <w:tcPr>
            <w:tcW w:w="2725" w:type="pct"/>
            <w:tcBorders>
              <w:top w:val="single" w:sz="6" w:space="0" w:color="auto"/>
              <w:left w:val="single" w:sz="6" w:space="0" w:color="auto"/>
              <w:bottom w:val="single" w:sz="6" w:space="0" w:color="auto"/>
              <w:right w:val="single" w:sz="6" w:space="0" w:color="auto"/>
            </w:tcBorders>
            <w:vAlign w:val="center"/>
            <w:hideMark/>
          </w:tcPr>
          <w:p w:rsidR="00D967D6" w:rsidRPr="006B1302" w:rsidRDefault="006C735B" w:rsidP="00D967D6">
            <w:pPr>
              <w:overflowPunct w:val="0"/>
              <w:autoSpaceDE w:val="0"/>
              <w:autoSpaceDN w:val="0"/>
              <w:adjustRightInd w:val="0"/>
              <w:spacing w:after="0" w:line="240" w:lineRule="auto"/>
              <w:jc w:val="center"/>
              <w:textAlignment w:val="baseline"/>
              <w:rPr>
                <w:rFonts w:ascii="Times New Roman" w:eastAsia="Calibri" w:hAnsi="Times New Roman" w:cs="Times New Roman"/>
                <w:bCs/>
              </w:rPr>
            </w:pPr>
            <w:r w:rsidRPr="006B1302">
              <w:rPr>
                <w:rFonts w:ascii="Times New Roman" w:eastAsia="Calibri" w:hAnsi="Times New Roman" w:cs="Times New Roman"/>
                <w:bCs/>
              </w:rPr>
              <w:t>0,05</w:t>
            </w:r>
          </w:p>
        </w:tc>
      </w:tr>
      <w:bookmarkEnd w:id="0"/>
    </w:tbl>
    <w:p w:rsidR="006C735B" w:rsidRPr="006B1302" w:rsidRDefault="006C735B" w:rsidP="00D967D6">
      <w:pPr>
        <w:tabs>
          <w:tab w:val="center" w:pos="4153"/>
          <w:tab w:val="right" w:pos="8306"/>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lang w:eastAsia="bg-BG"/>
        </w:rPr>
      </w:pPr>
    </w:p>
    <w:p w:rsidR="00B20C9C" w:rsidRPr="006B1302" w:rsidRDefault="00EC7D4F" w:rsidP="00D967D6">
      <w:pPr>
        <w:tabs>
          <w:tab w:val="center" w:pos="4153"/>
          <w:tab w:val="right" w:pos="8306"/>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iCs/>
          <w:lang w:eastAsia="bg-BG"/>
        </w:rPr>
        <w:t>Условие 9.2.3.</w:t>
      </w:r>
      <w:r w:rsidR="002245C0" w:rsidRPr="006B1302">
        <w:rPr>
          <w:rFonts w:ascii="Times New Roman" w:eastAsia="Times New Roman" w:hAnsi="Times New Roman" w:cs="Times New Roman"/>
          <w:lang w:eastAsia="bg-BG"/>
        </w:rPr>
        <w:t xml:space="preserve"> </w:t>
      </w:r>
      <w:r w:rsidR="002245C0" w:rsidRPr="006B1302">
        <w:rPr>
          <w:rFonts w:ascii="Times New Roman" w:eastAsia="Times New Roman" w:hAnsi="Times New Roman" w:cs="Times New Roman"/>
          <w:b/>
          <w:lang w:eastAsia="bg-BG"/>
        </w:rPr>
        <w:t>Горивна инсталация</w:t>
      </w:r>
    </w:p>
    <w:p w:rsidR="002245C0" w:rsidRPr="006B1302" w:rsidRDefault="002245C0" w:rsidP="002245C0">
      <w:pPr>
        <w:tabs>
          <w:tab w:val="center" w:pos="4153"/>
          <w:tab w:val="right" w:pos="8306"/>
        </w:tabs>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Таблица 9.2.3.</w:t>
      </w:r>
    </w:p>
    <w:tbl>
      <w:tblPr>
        <w:tblW w:w="99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3"/>
        <w:gridCol w:w="1843"/>
        <w:gridCol w:w="1275"/>
        <w:gridCol w:w="1418"/>
        <w:gridCol w:w="1417"/>
        <w:gridCol w:w="993"/>
        <w:gridCol w:w="1593"/>
      </w:tblGrid>
      <w:tr w:rsidR="00CA0D4C" w:rsidRPr="006B1302" w:rsidTr="007E5E68">
        <w:trPr>
          <w:trHeight w:val="978"/>
          <w:jc w:val="center"/>
        </w:trPr>
        <w:tc>
          <w:tcPr>
            <w:tcW w:w="1403" w:type="dxa"/>
            <w:vAlign w:val="center"/>
          </w:tcPr>
          <w:p w:rsidR="002245C0" w:rsidRPr="006B1302" w:rsidRDefault="002245C0" w:rsidP="002245C0">
            <w:pPr>
              <w:suppressAutoHyphens/>
              <w:overflowPunct w:val="0"/>
              <w:autoSpaceDE w:val="0"/>
              <w:spacing w:after="0" w:line="240" w:lineRule="auto"/>
              <w:jc w:val="center"/>
              <w:textAlignment w:val="baseline"/>
              <w:rPr>
                <w:rFonts w:ascii="Times New Roman" w:hAnsi="Times New Roman" w:cs="Times New Roman"/>
                <w:b/>
                <w:lang w:eastAsia="ar-SA"/>
              </w:rPr>
            </w:pPr>
            <w:r w:rsidRPr="006B1302">
              <w:rPr>
                <w:rFonts w:ascii="Times New Roman" w:hAnsi="Times New Roman" w:cs="Times New Roman"/>
                <w:b/>
                <w:lang w:eastAsia="ar-SA"/>
              </w:rPr>
              <w:t>Изпускащо устройство</w:t>
            </w:r>
          </w:p>
          <w:p w:rsidR="002245C0" w:rsidRPr="006B1302" w:rsidRDefault="002245C0" w:rsidP="002245C0">
            <w:pPr>
              <w:suppressAutoHyphens/>
              <w:overflowPunct w:val="0"/>
              <w:autoSpaceDE w:val="0"/>
              <w:spacing w:after="0" w:line="240" w:lineRule="auto"/>
              <w:jc w:val="center"/>
              <w:textAlignment w:val="baseline"/>
              <w:rPr>
                <w:rFonts w:ascii="Times New Roman" w:hAnsi="Times New Roman" w:cs="Times New Roman"/>
                <w:b/>
                <w:lang w:eastAsia="ar-SA"/>
              </w:rPr>
            </w:pPr>
            <w:r w:rsidRPr="006B1302">
              <w:rPr>
                <w:rFonts w:ascii="Times New Roman" w:hAnsi="Times New Roman" w:cs="Times New Roman"/>
                <w:b/>
                <w:lang w:eastAsia="ar-SA"/>
              </w:rPr>
              <w:t>(комин/</w:t>
            </w:r>
          </w:p>
          <w:p w:rsidR="002245C0" w:rsidRPr="006B1302" w:rsidRDefault="002245C0" w:rsidP="002245C0">
            <w:pPr>
              <w:spacing w:after="0" w:line="240" w:lineRule="auto"/>
              <w:jc w:val="center"/>
              <w:rPr>
                <w:rFonts w:ascii="Times New Roman" w:hAnsi="Times New Roman" w:cs="Times New Roman"/>
                <w:b/>
              </w:rPr>
            </w:pPr>
            <w:proofErr w:type="spellStart"/>
            <w:r w:rsidRPr="006B1302">
              <w:rPr>
                <w:rFonts w:ascii="Times New Roman" w:hAnsi="Times New Roman" w:cs="Times New Roman"/>
                <w:b/>
                <w:lang w:eastAsia="ar-SA"/>
              </w:rPr>
              <w:t>димоход</w:t>
            </w:r>
            <w:proofErr w:type="spellEnd"/>
            <w:r w:rsidRPr="006B1302">
              <w:rPr>
                <w:rFonts w:ascii="Times New Roman" w:hAnsi="Times New Roman" w:cs="Times New Roman"/>
                <w:b/>
                <w:lang w:eastAsia="ar-SA"/>
              </w:rPr>
              <w:t>) №</w:t>
            </w:r>
          </w:p>
        </w:tc>
        <w:tc>
          <w:tcPr>
            <w:tcW w:w="1843" w:type="dxa"/>
            <w:vAlign w:val="center"/>
          </w:tcPr>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Източник на отпадъчни газове</w:t>
            </w:r>
          </w:p>
        </w:tc>
        <w:tc>
          <w:tcPr>
            <w:tcW w:w="1275" w:type="dxa"/>
            <w:vAlign w:val="center"/>
          </w:tcPr>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Максима- лен</w:t>
            </w:r>
          </w:p>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дебит на газовете</w:t>
            </w:r>
          </w:p>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w:t>
            </w:r>
            <w:r w:rsidRPr="006B1302">
              <w:rPr>
                <w:rFonts w:ascii="Times New Roman" w:hAnsi="Times New Roman" w:cs="Times New Roman"/>
                <w:b/>
                <w:lang w:val="en-US"/>
              </w:rPr>
              <w:t>N</w:t>
            </w:r>
            <w:r w:rsidRPr="006B1302">
              <w:rPr>
                <w:rFonts w:ascii="Times New Roman" w:hAnsi="Times New Roman" w:cs="Times New Roman"/>
                <w:b/>
              </w:rPr>
              <w:t>m</w:t>
            </w:r>
            <w:r w:rsidRPr="006B1302">
              <w:rPr>
                <w:rFonts w:ascii="Times New Roman" w:hAnsi="Times New Roman" w:cs="Times New Roman"/>
                <w:b/>
                <w:vertAlign w:val="superscript"/>
              </w:rPr>
              <w:t>3</w:t>
            </w:r>
            <w:r w:rsidRPr="006B1302">
              <w:rPr>
                <w:rFonts w:ascii="Times New Roman" w:hAnsi="Times New Roman" w:cs="Times New Roman"/>
                <w:b/>
              </w:rPr>
              <w:t>/h)</w:t>
            </w:r>
          </w:p>
        </w:tc>
        <w:tc>
          <w:tcPr>
            <w:tcW w:w="1418" w:type="dxa"/>
            <w:vAlign w:val="center"/>
          </w:tcPr>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Номинална входяща топлинна мощност</w:t>
            </w:r>
          </w:p>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w:t>
            </w:r>
            <w:r w:rsidRPr="006B1302">
              <w:rPr>
                <w:rFonts w:ascii="Times New Roman" w:hAnsi="Times New Roman" w:cs="Times New Roman"/>
                <w:b/>
                <w:lang w:val="en-US"/>
              </w:rPr>
              <w:t>MW</w:t>
            </w:r>
            <w:r w:rsidRPr="006B1302">
              <w:rPr>
                <w:rFonts w:ascii="Times New Roman" w:hAnsi="Times New Roman" w:cs="Times New Roman"/>
                <w:b/>
              </w:rPr>
              <w:t>)</w:t>
            </w:r>
          </w:p>
        </w:tc>
        <w:tc>
          <w:tcPr>
            <w:tcW w:w="1417" w:type="dxa"/>
            <w:vAlign w:val="center"/>
          </w:tcPr>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 xml:space="preserve">Пречиства- </w:t>
            </w:r>
            <w:proofErr w:type="spellStart"/>
            <w:r w:rsidRPr="006B1302">
              <w:rPr>
                <w:rFonts w:ascii="Times New Roman" w:hAnsi="Times New Roman" w:cs="Times New Roman"/>
                <w:b/>
              </w:rPr>
              <w:t>телно</w:t>
            </w:r>
            <w:proofErr w:type="spellEnd"/>
            <w:r w:rsidRPr="006B1302">
              <w:rPr>
                <w:rFonts w:ascii="Times New Roman" w:hAnsi="Times New Roman" w:cs="Times New Roman"/>
                <w:b/>
              </w:rPr>
              <w:t xml:space="preserve"> съоръжение</w:t>
            </w:r>
          </w:p>
        </w:tc>
        <w:tc>
          <w:tcPr>
            <w:tcW w:w="993" w:type="dxa"/>
            <w:vAlign w:val="center"/>
          </w:tcPr>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Вид на горивото</w:t>
            </w:r>
          </w:p>
        </w:tc>
        <w:tc>
          <w:tcPr>
            <w:tcW w:w="1593" w:type="dxa"/>
            <w:vAlign w:val="center"/>
          </w:tcPr>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Височина на изпускащото устройство</w:t>
            </w:r>
          </w:p>
          <w:p w:rsidR="002245C0" w:rsidRPr="006B1302" w:rsidRDefault="002245C0" w:rsidP="002245C0">
            <w:pPr>
              <w:spacing w:after="0" w:line="240" w:lineRule="auto"/>
              <w:jc w:val="center"/>
              <w:rPr>
                <w:rFonts w:ascii="Times New Roman" w:hAnsi="Times New Roman" w:cs="Times New Roman"/>
                <w:b/>
              </w:rPr>
            </w:pPr>
            <w:r w:rsidRPr="006B1302">
              <w:rPr>
                <w:rFonts w:ascii="Times New Roman" w:hAnsi="Times New Roman" w:cs="Times New Roman"/>
                <w:b/>
              </w:rPr>
              <w:t>(</w:t>
            </w:r>
            <w:r w:rsidRPr="006B1302">
              <w:rPr>
                <w:rFonts w:ascii="Times New Roman" w:hAnsi="Times New Roman" w:cs="Times New Roman"/>
                <w:b/>
                <w:lang w:val="en-US"/>
              </w:rPr>
              <w:t>m</w:t>
            </w:r>
            <w:r w:rsidRPr="006B1302">
              <w:rPr>
                <w:rFonts w:ascii="Times New Roman" w:hAnsi="Times New Roman" w:cs="Times New Roman"/>
                <w:b/>
              </w:rPr>
              <w:t>)</w:t>
            </w:r>
          </w:p>
        </w:tc>
      </w:tr>
      <w:tr w:rsidR="00CA0D4C" w:rsidRPr="006B1302" w:rsidTr="007E5E68">
        <w:trPr>
          <w:trHeight w:val="1221"/>
          <w:jc w:val="center"/>
        </w:trPr>
        <w:tc>
          <w:tcPr>
            <w:tcW w:w="1403" w:type="dxa"/>
            <w:vAlign w:val="center"/>
          </w:tcPr>
          <w:p w:rsidR="002245C0" w:rsidRPr="006B1302" w:rsidRDefault="002245C0" w:rsidP="002245C0">
            <w:pPr>
              <w:spacing w:after="0" w:line="240" w:lineRule="auto"/>
              <w:jc w:val="center"/>
              <w:rPr>
                <w:rFonts w:ascii="Times New Roman" w:hAnsi="Times New Roman" w:cs="Times New Roman"/>
              </w:rPr>
            </w:pPr>
            <w:r w:rsidRPr="006B1302">
              <w:rPr>
                <w:rFonts w:ascii="Times New Roman" w:hAnsi="Times New Roman" w:cs="Times New Roman"/>
              </w:rPr>
              <w:t>К 3</w:t>
            </w:r>
          </w:p>
        </w:tc>
        <w:tc>
          <w:tcPr>
            <w:tcW w:w="1843" w:type="dxa"/>
            <w:vAlign w:val="center"/>
          </w:tcPr>
          <w:p w:rsidR="002245C0" w:rsidRPr="006B1302" w:rsidRDefault="002245C0" w:rsidP="002245C0">
            <w:pPr>
              <w:spacing w:after="0" w:line="240" w:lineRule="auto"/>
              <w:jc w:val="center"/>
              <w:rPr>
                <w:rFonts w:ascii="Times New Roman" w:hAnsi="Times New Roman" w:cs="Times New Roman"/>
                <w:snapToGrid w:val="0"/>
              </w:rPr>
            </w:pPr>
            <w:proofErr w:type="spellStart"/>
            <w:r w:rsidRPr="006B1302">
              <w:rPr>
                <w:rFonts w:ascii="Times New Roman" w:hAnsi="Times New Roman" w:cs="Times New Roman"/>
                <w:snapToGrid w:val="0"/>
              </w:rPr>
              <w:t>Водогреен</w:t>
            </w:r>
            <w:proofErr w:type="spellEnd"/>
            <w:r w:rsidRPr="006B1302">
              <w:rPr>
                <w:rFonts w:ascii="Times New Roman" w:hAnsi="Times New Roman" w:cs="Times New Roman"/>
                <w:snapToGrid w:val="0"/>
              </w:rPr>
              <w:t xml:space="preserve"> котел</w:t>
            </w:r>
          </w:p>
        </w:tc>
        <w:tc>
          <w:tcPr>
            <w:tcW w:w="1275" w:type="dxa"/>
            <w:vAlign w:val="center"/>
          </w:tcPr>
          <w:p w:rsidR="002245C0" w:rsidRPr="006B1302" w:rsidRDefault="002245C0" w:rsidP="002245C0">
            <w:pPr>
              <w:spacing w:after="0" w:line="240" w:lineRule="auto"/>
              <w:ind w:right="-108"/>
              <w:jc w:val="center"/>
              <w:rPr>
                <w:rFonts w:ascii="Times New Roman" w:hAnsi="Times New Roman" w:cs="Times New Roman"/>
              </w:rPr>
            </w:pPr>
            <w:r w:rsidRPr="006B1302">
              <w:rPr>
                <w:rFonts w:ascii="Times New Roman" w:hAnsi="Times New Roman" w:cs="Times New Roman"/>
              </w:rPr>
              <w:t>1 200</w:t>
            </w:r>
          </w:p>
        </w:tc>
        <w:tc>
          <w:tcPr>
            <w:tcW w:w="1418" w:type="dxa"/>
            <w:vAlign w:val="center"/>
          </w:tcPr>
          <w:p w:rsidR="002245C0" w:rsidRPr="006B1302" w:rsidRDefault="002245C0" w:rsidP="007E5E68">
            <w:pPr>
              <w:jc w:val="center"/>
              <w:rPr>
                <w:rFonts w:ascii="Times New Roman" w:hAnsi="Times New Roman" w:cs="Times New Roman"/>
              </w:rPr>
            </w:pPr>
            <w:r w:rsidRPr="006B1302">
              <w:rPr>
                <w:rFonts w:ascii="Times New Roman" w:hAnsi="Times New Roman" w:cs="Times New Roman"/>
              </w:rPr>
              <w:t>0,45</w:t>
            </w:r>
          </w:p>
        </w:tc>
        <w:tc>
          <w:tcPr>
            <w:tcW w:w="1417" w:type="dxa"/>
            <w:vAlign w:val="center"/>
          </w:tcPr>
          <w:p w:rsidR="002245C0" w:rsidRPr="006B1302" w:rsidRDefault="002245C0" w:rsidP="002245C0">
            <w:pPr>
              <w:spacing w:after="0" w:line="240" w:lineRule="auto"/>
              <w:jc w:val="center"/>
              <w:rPr>
                <w:rFonts w:ascii="Times New Roman" w:hAnsi="Times New Roman" w:cs="Times New Roman"/>
                <w:strike/>
              </w:rPr>
            </w:pPr>
            <w:r w:rsidRPr="006B1302">
              <w:rPr>
                <w:rFonts w:ascii="Times New Roman" w:hAnsi="Times New Roman" w:cs="Times New Roman"/>
                <w:strike/>
              </w:rPr>
              <w:t>-</w:t>
            </w:r>
          </w:p>
        </w:tc>
        <w:tc>
          <w:tcPr>
            <w:tcW w:w="993" w:type="dxa"/>
            <w:vAlign w:val="center"/>
          </w:tcPr>
          <w:p w:rsidR="002245C0" w:rsidRPr="006B1302" w:rsidRDefault="002245C0" w:rsidP="002245C0">
            <w:pPr>
              <w:numPr>
                <w:ilvl w:val="12"/>
                <w:numId w:val="0"/>
              </w:numPr>
              <w:tabs>
                <w:tab w:val="left" w:pos="1170"/>
              </w:tabs>
              <w:spacing w:after="0" w:line="240" w:lineRule="auto"/>
              <w:jc w:val="center"/>
              <w:rPr>
                <w:rFonts w:ascii="Times New Roman" w:hAnsi="Times New Roman" w:cs="Times New Roman"/>
              </w:rPr>
            </w:pPr>
            <w:r w:rsidRPr="006B1302">
              <w:rPr>
                <w:rFonts w:ascii="Times New Roman" w:hAnsi="Times New Roman" w:cs="Times New Roman"/>
              </w:rPr>
              <w:t>Природен газ</w:t>
            </w:r>
          </w:p>
        </w:tc>
        <w:tc>
          <w:tcPr>
            <w:tcW w:w="1593" w:type="dxa"/>
            <w:vAlign w:val="center"/>
          </w:tcPr>
          <w:p w:rsidR="002245C0" w:rsidRPr="006B1302" w:rsidRDefault="002245C0" w:rsidP="002245C0">
            <w:pPr>
              <w:numPr>
                <w:ilvl w:val="12"/>
                <w:numId w:val="0"/>
              </w:numPr>
              <w:tabs>
                <w:tab w:val="left" w:pos="1170"/>
              </w:tabs>
              <w:spacing w:after="0" w:line="240" w:lineRule="auto"/>
              <w:jc w:val="center"/>
              <w:rPr>
                <w:rFonts w:ascii="Times New Roman" w:hAnsi="Times New Roman" w:cs="Times New Roman"/>
              </w:rPr>
            </w:pPr>
            <w:r w:rsidRPr="006B1302">
              <w:rPr>
                <w:rFonts w:ascii="Times New Roman" w:hAnsi="Times New Roman" w:cs="Times New Roman"/>
              </w:rPr>
              <w:t>8</w:t>
            </w:r>
          </w:p>
        </w:tc>
      </w:tr>
    </w:tbl>
    <w:p w:rsidR="002245C0" w:rsidRPr="006B1302" w:rsidRDefault="002245C0" w:rsidP="00D967D6">
      <w:pPr>
        <w:tabs>
          <w:tab w:val="center" w:pos="4153"/>
          <w:tab w:val="right" w:pos="8306"/>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lang w:eastAsia="bg-BG"/>
        </w:rPr>
      </w:pPr>
    </w:p>
    <w:p w:rsidR="00D967D6" w:rsidRPr="006B1302" w:rsidRDefault="00EC7D4F" w:rsidP="00D967D6">
      <w:pPr>
        <w:tabs>
          <w:tab w:val="center" w:pos="4153"/>
          <w:tab w:val="right" w:pos="8306"/>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9.2.4</w:t>
      </w:r>
      <w:r w:rsidR="00D967D6" w:rsidRPr="006B1302">
        <w:rPr>
          <w:rFonts w:ascii="Times New Roman" w:eastAsia="Times New Roman" w:hAnsi="Times New Roman" w:cs="Times New Roman"/>
          <w:b/>
          <w:iCs/>
          <w:lang w:eastAsia="bg-BG"/>
        </w:rPr>
        <w:t xml:space="preserve">. </w:t>
      </w:r>
      <w:r w:rsidR="00D967D6" w:rsidRPr="006B1302">
        <w:rPr>
          <w:rFonts w:ascii="Times New Roman" w:eastAsia="Times New Roman" w:hAnsi="Times New Roman" w:cs="Times New Roman"/>
          <w:iCs/>
          <w:lang w:eastAsia="bg-BG"/>
        </w:rPr>
        <w:t>Притежателят на настоящото разрешително да прилага инструкция за периодична оценка на съответствието на измерените стойности на контролираните параметри с определените в разрешителното емисионни норми, установяване на причините за несъответствието и предприемане на коригиращи действия.</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bCs/>
          <w:iCs/>
          <w:lang w:eastAsia="bg-BG"/>
        </w:rPr>
      </w:pPr>
    </w:p>
    <w:p w:rsidR="00D967D6" w:rsidRPr="006B1302" w:rsidRDefault="00D967D6" w:rsidP="00D967D6">
      <w:pPr>
        <w:numPr>
          <w:ilvl w:val="12"/>
          <w:numId w:val="0"/>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9.3. Неорганизирани емисии</w:t>
      </w:r>
    </w:p>
    <w:p w:rsidR="00D967D6" w:rsidRPr="006B1302" w:rsidRDefault="00D967D6" w:rsidP="00D967D6">
      <w:pPr>
        <w:spacing w:after="0" w:line="240" w:lineRule="auto"/>
        <w:jc w:val="both"/>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9.3.1.</w:t>
      </w:r>
      <w:r w:rsidRPr="006B1302">
        <w:rPr>
          <w:rFonts w:ascii="Times New Roman" w:eastAsia="Times New Roman" w:hAnsi="Times New Roman" w:cs="Times New Roman"/>
          <w:iCs/>
          <w:lang w:eastAsia="bg-BG"/>
        </w:rPr>
        <w:t xml:space="preserve"> Всички емисии на вредни вещества от инсталацията по </w:t>
      </w:r>
      <w:r w:rsidRPr="006B1302">
        <w:rPr>
          <w:rFonts w:ascii="Times New Roman" w:eastAsia="Times New Roman" w:hAnsi="Times New Roman" w:cs="Times New Roman"/>
          <w:b/>
          <w:iCs/>
          <w:lang w:eastAsia="bg-BG"/>
        </w:rPr>
        <w:t>Условие № 2.</w:t>
      </w:r>
      <w:r w:rsidRPr="006B1302">
        <w:rPr>
          <w:rFonts w:ascii="Times New Roman" w:eastAsia="Times New Roman" w:hAnsi="Times New Roman" w:cs="Times New Roman"/>
          <w:iCs/>
          <w:lang w:eastAsia="bg-BG"/>
        </w:rPr>
        <w:t xml:space="preserve"> да се изпускат в атмосферния въздух организирано, през изпускащото устройство, описано в </w:t>
      </w:r>
      <w:r w:rsidRPr="006B1302">
        <w:rPr>
          <w:rFonts w:ascii="Times New Roman" w:eastAsia="Times New Roman" w:hAnsi="Times New Roman" w:cs="Times New Roman"/>
          <w:b/>
          <w:iCs/>
          <w:lang w:eastAsia="bg-BG"/>
        </w:rPr>
        <w:t>Условие 9.2</w:t>
      </w:r>
      <w:r w:rsidRPr="006B1302">
        <w:rPr>
          <w:rFonts w:ascii="Times New Roman" w:eastAsia="Times New Roman" w:hAnsi="Times New Roman" w:cs="Times New Roman"/>
          <w:iCs/>
          <w:lang w:eastAsia="bg-BG"/>
        </w:rPr>
        <w:t>.</w:t>
      </w:r>
    </w:p>
    <w:p w:rsidR="00D967D6" w:rsidRPr="006B1302" w:rsidRDefault="00D967D6" w:rsidP="00D967D6">
      <w:pPr>
        <w:spacing w:after="0" w:line="240" w:lineRule="auto"/>
        <w:jc w:val="both"/>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9.3.2.</w:t>
      </w:r>
      <w:r w:rsidRPr="006B1302">
        <w:rPr>
          <w:rFonts w:ascii="Times New Roman" w:eastAsia="Times New Roman" w:hAnsi="Times New Roman" w:cs="Times New Roman"/>
          <w:iCs/>
          <w:lang w:eastAsia="bg-BG"/>
        </w:rPr>
        <w:t xml:space="preserve"> Притежателят на настоящото разрешително да прилага инструкция за периодична оценка на наличието на източници на неорганизирани емисии на площадката, установяване на причините за неорганизираните емисии от тези източници и предприемане на мерки за ограничаването им.</w:t>
      </w:r>
      <w:r w:rsidRPr="006B1302">
        <w:rPr>
          <w:rFonts w:ascii="Times New Roman" w:eastAsia="Times New Roman" w:hAnsi="Times New Roman" w:cs="Times New Roman"/>
          <w:iCs/>
        </w:rPr>
        <w:t xml:space="preserve"> </w:t>
      </w:r>
    </w:p>
    <w:p w:rsidR="00D967D6" w:rsidRPr="006B1302" w:rsidRDefault="00D967D6" w:rsidP="00D967D6">
      <w:pPr>
        <w:spacing w:after="0" w:line="240" w:lineRule="auto"/>
        <w:jc w:val="both"/>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9.3.3.</w:t>
      </w:r>
      <w:r w:rsidRPr="006B1302">
        <w:rPr>
          <w:rFonts w:ascii="Times New Roman" w:eastAsia="Times New Roman" w:hAnsi="Times New Roman" w:cs="Times New Roman"/>
          <w:iCs/>
          <w:lang w:eastAsia="bg-BG"/>
        </w:rPr>
        <w:t xml:space="preserve"> Притежателят на настоящото разрешително да прилага инструкция за извършване на периодична оценка на спазването на мерките за предотвратяване и ограничаване на неорганизираните емисии, установяване на причините за несъответствията и предприемане на коригиращи действия.</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9.3.4.</w:t>
      </w:r>
      <w:r w:rsidRPr="006B1302">
        <w:rPr>
          <w:rFonts w:ascii="Times New Roman" w:eastAsia="Times New Roman" w:hAnsi="Times New Roman" w:cs="Times New Roman"/>
          <w:iCs/>
          <w:lang w:eastAsia="bg-BG"/>
        </w:rPr>
        <w:t xml:space="preserve"> Притежателят на настоящото разрешително да предприема всички необходими мерки за ограничаване на емисиите на прахообразни вещества, в съответствие с изискванията на чл. 70 на Наредба № 1/27.06.2005г. за норми за допустими емисии на вредни вещества (замърсители), изпускани в атмосферата от обекти и дейности с неподвижни източници на емисии.</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bCs/>
          <w:iCs/>
          <w:lang w:eastAsia="bg-BG"/>
        </w:rPr>
      </w:pPr>
    </w:p>
    <w:p w:rsidR="00D967D6" w:rsidRPr="006B1302" w:rsidRDefault="00D967D6" w:rsidP="00D967D6">
      <w:pPr>
        <w:keepNext/>
        <w:overflowPunct w:val="0"/>
        <w:autoSpaceDE w:val="0"/>
        <w:autoSpaceDN w:val="0"/>
        <w:adjustRightInd w:val="0"/>
        <w:spacing w:after="0" w:line="240" w:lineRule="auto"/>
        <w:contextualSpacing/>
        <w:jc w:val="both"/>
        <w:textAlignment w:val="baseline"/>
        <w:outlineLvl w:val="3"/>
        <w:rPr>
          <w:rFonts w:ascii="Times New Roman" w:eastAsia="Times New Roman" w:hAnsi="Times New Roman" w:cs="Times New Roman"/>
          <w:b/>
          <w:bCs/>
          <w:iCs/>
          <w:lang w:eastAsia="bg-BG"/>
        </w:rPr>
      </w:pPr>
      <w:r w:rsidRPr="006B1302">
        <w:rPr>
          <w:rFonts w:ascii="Times New Roman" w:eastAsia="Times New Roman" w:hAnsi="Times New Roman" w:cs="Times New Roman"/>
          <w:b/>
          <w:bCs/>
          <w:iCs/>
          <w:lang w:eastAsia="bg-BG"/>
        </w:rPr>
        <w:t>Условие 9.4. Интензивно миришещи вещества</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 xml:space="preserve">Условие 9.4.1. </w:t>
      </w:r>
      <w:r w:rsidRPr="006B1302">
        <w:rPr>
          <w:rFonts w:ascii="Times New Roman" w:eastAsia="Times New Roman" w:hAnsi="Times New Roman" w:cs="Times New Roman"/>
          <w:iCs/>
          <w:spacing w:val="-4"/>
          <w:lang w:eastAsia="bg-BG"/>
        </w:rPr>
        <w:t xml:space="preserve">Притежателят на настоящото разрешително да извършва всички </w:t>
      </w:r>
      <w:r w:rsidRPr="006B1302">
        <w:rPr>
          <w:rFonts w:ascii="Times New Roman" w:eastAsia="Times New Roman" w:hAnsi="Times New Roman" w:cs="Times New Roman"/>
          <w:iCs/>
          <w:spacing w:val="-2"/>
          <w:lang w:eastAsia="bg-BG"/>
        </w:rPr>
        <w:t xml:space="preserve">дейности на площадката по начин, недопускащ разпространението на миризми извън </w:t>
      </w:r>
      <w:r w:rsidRPr="006B1302">
        <w:rPr>
          <w:rFonts w:ascii="Times New Roman" w:eastAsia="Times New Roman" w:hAnsi="Times New Roman" w:cs="Times New Roman"/>
          <w:iCs/>
          <w:spacing w:val="-3"/>
          <w:lang w:eastAsia="bg-BG"/>
        </w:rPr>
        <w:t>границите на производствената площадка.</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 xml:space="preserve">Условие 9.4.2. </w:t>
      </w:r>
      <w:r w:rsidRPr="006B1302">
        <w:rPr>
          <w:rFonts w:ascii="Times New Roman" w:eastAsia="Times New Roman" w:hAnsi="Times New Roman" w:cs="Times New Roman"/>
          <w:iCs/>
          <w:lang w:eastAsia="bg-BG"/>
        </w:rPr>
        <w:t>При установяване наличието на неприятни миризми, притежателят на настоящото разрешително да предприеме незабавни действия за идентифициране на причините за появата им и да предприеме мерки за предотвратяване/отстраняване на емисиите на интензивно миришещи вещества, генерирани от дейностите на площадката.</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9.4.3.</w:t>
      </w:r>
      <w:r w:rsidRPr="006B1302">
        <w:rPr>
          <w:rFonts w:ascii="Times New Roman" w:eastAsia="Times New Roman" w:hAnsi="Times New Roman" w:cs="Times New Roman"/>
          <w:iCs/>
          <w:lang w:eastAsia="bg-BG"/>
        </w:rPr>
        <w:t xml:space="preserve"> Притежателят на настоящото разрешително да прилага инструкция за периодична оценка на спазването на мерките за предотвратяване/намаляване емисиите на интензивно миришещи вещества.</w:t>
      </w:r>
    </w:p>
    <w:p w:rsidR="00D967D6" w:rsidRPr="006B1302" w:rsidRDefault="00D967D6" w:rsidP="00D967D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iCs/>
          <w:lang w:eastAsia="bg-BG"/>
        </w:rPr>
      </w:pP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9.5. Въздействие на емисиите на вредни вещества върху качеството на атмосферния въздух</w:t>
      </w:r>
    </w:p>
    <w:p w:rsidR="00D967D6" w:rsidRPr="006B1302" w:rsidRDefault="00D967D6" w:rsidP="00D967D6">
      <w:pPr>
        <w:autoSpaceDN w:val="0"/>
        <w:spacing w:after="0" w:line="240" w:lineRule="auto"/>
        <w:jc w:val="both"/>
        <w:rPr>
          <w:rFonts w:ascii="Times New Roman" w:eastAsia="Calibri" w:hAnsi="Times New Roman" w:cs="Times New Roman"/>
          <w:iCs/>
        </w:rPr>
      </w:pPr>
      <w:r w:rsidRPr="006B1302">
        <w:rPr>
          <w:rFonts w:ascii="Times New Roman" w:eastAsia="Times New Roman" w:hAnsi="Times New Roman" w:cs="Times New Roman"/>
          <w:b/>
          <w:iCs/>
          <w:lang w:eastAsia="bg-BG"/>
        </w:rPr>
        <w:t xml:space="preserve">Условие 9.5.1. </w:t>
      </w:r>
      <w:r w:rsidRPr="006B1302">
        <w:rPr>
          <w:rFonts w:ascii="Times New Roman" w:eastAsia="Times New Roman" w:hAnsi="Times New Roman" w:cs="Times New Roman"/>
          <w:iCs/>
          <w:lang w:eastAsia="bg-BG"/>
        </w:rPr>
        <w:t>Емисиите на вредни вещества в атмосферния въздух, генерирани от дейностите на площадката да не водят до нарушаване на действащите норми за качество на въздуха.</w:t>
      </w:r>
    </w:p>
    <w:p w:rsidR="00D967D6" w:rsidRPr="006B1302" w:rsidRDefault="00D967D6" w:rsidP="00D967D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iCs/>
          <w:lang w:eastAsia="bg-BG"/>
        </w:rPr>
      </w:pP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9.6. Условия за собствен мониторинг</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9.6.1. Изисквания към собствения мониторинг на емисиите на вредни вещества във въздуха</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MS Mincho" w:hAnsi="Times New Roman" w:cs="Times New Roman"/>
          <w:b/>
          <w:iCs/>
          <w:lang w:eastAsia="bg-BG"/>
        </w:rPr>
      </w:pPr>
      <w:r w:rsidRPr="006B1302">
        <w:rPr>
          <w:rFonts w:ascii="Times New Roman" w:eastAsia="MS Mincho" w:hAnsi="Times New Roman" w:cs="Times New Roman"/>
          <w:b/>
          <w:iCs/>
          <w:lang w:eastAsia="bg-BG"/>
        </w:rPr>
        <w:t>Условие 9.6.1.1.</w:t>
      </w:r>
      <w:r w:rsidRPr="006B1302">
        <w:rPr>
          <w:rFonts w:ascii="Times New Roman" w:eastAsia="MS Mincho" w:hAnsi="Times New Roman" w:cs="Times New Roman"/>
          <w:iCs/>
          <w:lang w:eastAsia="bg-BG"/>
        </w:rPr>
        <w:t xml:space="preserve"> Притежателят на настоящото разрешително да извършва собствени периодични измервания (СПИ) на емисиите на вредни вещества в отпадъчните газове от изпускащи устройства (ИУ) </w:t>
      </w:r>
      <w:r w:rsidR="002245C0" w:rsidRPr="006B1302">
        <w:rPr>
          <w:rFonts w:ascii="Times New Roman" w:eastAsia="Calibri" w:hAnsi="Times New Roman" w:cs="Times New Roman"/>
          <w:b/>
        </w:rPr>
        <w:t>№№ К 1 и</w:t>
      </w:r>
      <w:r w:rsidRPr="006B1302">
        <w:rPr>
          <w:rFonts w:ascii="Times New Roman" w:eastAsia="Calibri" w:hAnsi="Times New Roman" w:cs="Times New Roman"/>
          <w:b/>
        </w:rPr>
        <w:t xml:space="preserve"> К 2</w:t>
      </w:r>
      <w:r w:rsidRPr="006B1302">
        <w:rPr>
          <w:rFonts w:ascii="Times New Roman" w:eastAsia="MS Mincho" w:hAnsi="Times New Roman" w:cs="Times New Roman"/>
          <w:iCs/>
          <w:lang w:eastAsia="bg-BG"/>
        </w:rPr>
        <w:t xml:space="preserve">, посочени в </w:t>
      </w:r>
      <w:r w:rsidRPr="006B1302">
        <w:rPr>
          <w:rFonts w:ascii="Times New Roman" w:eastAsia="MS Mincho" w:hAnsi="Times New Roman" w:cs="Times New Roman"/>
          <w:b/>
          <w:bCs/>
          <w:iCs/>
          <w:lang w:eastAsia="bg-BG"/>
        </w:rPr>
        <w:t>Таблица 9.6.1.1.</w:t>
      </w:r>
      <w:r w:rsidRPr="006B1302">
        <w:rPr>
          <w:rFonts w:ascii="Times New Roman" w:eastAsia="MS Mincho" w:hAnsi="Times New Roman" w:cs="Times New Roman"/>
          <w:iCs/>
          <w:lang w:eastAsia="bg-BG"/>
        </w:rPr>
        <w:t>, при спазване на регламентираните срокове в таблицата и изискванията на Глава пета от Наредба № 6/26.03.1999г. за реда и начина за измерване на емисиите на вредни вещества, изпускани в атмосферния въздух от обекти с неподвижни източници .</w:t>
      </w:r>
    </w:p>
    <w:p w:rsidR="00D967D6" w:rsidRPr="006B1302" w:rsidRDefault="00D967D6" w:rsidP="00D967D6">
      <w:pPr>
        <w:tabs>
          <w:tab w:val="left" w:pos="1134"/>
        </w:tabs>
        <w:overflowPunct w:val="0"/>
        <w:autoSpaceDE w:val="0"/>
        <w:autoSpaceDN w:val="0"/>
        <w:adjustRightInd w:val="0"/>
        <w:spacing w:after="0" w:line="240" w:lineRule="auto"/>
        <w:ind w:right="141"/>
        <w:contextualSpacing/>
        <w:jc w:val="right"/>
        <w:textAlignment w:val="baseline"/>
        <w:rPr>
          <w:rFonts w:ascii="Times New Roman" w:eastAsia="MS Mincho" w:hAnsi="Times New Roman" w:cs="Times New Roman"/>
          <w:b/>
          <w:iCs/>
          <w:lang w:eastAsia="bg-BG"/>
        </w:rPr>
      </w:pPr>
      <w:r w:rsidRPr="006B1302">
        <w:rPr>
          <w:rFonts w:ascii="Times New Roman" w:eastAsia="MS Mincho" w:hAnsi="Times New Roman" w:cs="Times New Roman"/>
          <w:b/>
          <w:iCs/>
          <w:lang w:eastAsia="bg-BG"/>
        </w:rPr>
        <w:t>Таблица 9.6.1.1.</w:t>
      </w:r>
      <w:bookmarkStart w:id="1" w:name="_Hlk109083685"/>
      <w:r w:rsidRPr="006B1302">
        <w:rPr>
          <w:rFonts w:ascii="Times New Roman" w:eastAsia="MS Mincho" w:hAnsi="Times New Roman" w:cs="Times New Roman"/>
          <w:b/>
          <w:iCs/>
          <w:lang w:eastAsia="bg-BG"/>
        </w:rPr>
        <w:t xml:space="preserve"> Мониторинг на </w:t>
      </w:r>
      <w:bookmarkEnd w:id="1"/>
      <w:r w:rsidRPr="006B1302">
        <w:rPr>
          <w:rFonts w:ascii="Times New Roman" w:eastAsia="MS Mincho" w:hAnsi="Times New Roman" w:cs="Times New Roman"/>
          <w:b/>
          <w:iCs/>
          <w:lang w:eastAsia="bg-BG"/>
        </w:rPr>
        <w:t xml:space="preserve">ИУ </w:t>
      </w:r>
      <w:r w:rsidRPr="006B1302">
        <w:rPr>
          <w:rFonts w:ascii="Times New Roman" w:eastAsia="Calibri" w:hAnsi="Times New Roman" w:cs="Times New Roman"/>
          <w:b/>
        </w:rPr>
        <w:t>№№ К 1</w:t>
      </w:r>
      <w:r w:rsidR="002245C0" w:rsidRPr="006B1302">
        <w:rPr>
          <w:rFonts w:ascii="Times New Roman" w:eastAsia="Calibri" w:hAnsi="Times New Roman" w:cs="Times New Roman"/>
          <w:b/>
        </w:rPr>
        <w:t xml:space="preserve"> и</w:t>
      </w:r>
      <w:r w:rsidRPr="006B1302">
        <w:rPr>
          <w:rFonts w:ascii="Times New Roman" w:eastAsia="Calibri" w:hAnsi="Times New Roman" w:cs="Times New Roman"/>
          <w:b/>
        </w:rPr>
        <w:t xml:space="preserve"> К 2</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4017"/>
        <w:gridCol w:w="3503"/>
      </w:tblGrid>
      <w:tr w:rsidR="00CA0D4C" w:rsidRPr="006B1302" w:rsidTr="007E5E68">
        <w:trPr>
          <w:trHeight w:val="290"/>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b/>
              </w:rPr>
            </w:pPr>
            <w:r w:rsidRPr="006B1302">
              <w:rPr>
                <w:rFonts w:ascii="Times New Roman" w:eastAsia="Calibri" w:hAnsi="Times New Roman" w:cs="Times New Roman"/>
                <w:b/>
              </w:rPr>
              <w:t>Показател</w:t>
            </w:r>
          </w:p>
        </w:tc>
        <w:tc>
          <w:tcPr>
            <w:tcW w:w="4017" w:type="dxa"/>
            <w:tcBorders>
              <w:top w:val="single" w:sz="4" w:space="0" w:color="auto"/>
              <w:left w:val="single" w:sz="4" w:space="0" w:color="auto"/>
              <w:bottom w:val="single" w:sz="4" w:space="0" w:color="auto"/>
              <w:right w:val="single" w:sz="4"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b/>
              </w:rPr>
            </w:pPr>
            <w:r w:rsidRPr="006B1302">
              <w:rPr>
                <w:rFonts w:ascii="Times New Roman" w:eastAsia="Calibri" w:hAnsi="Times New Roman" w:cs="Times New Roman"/>
                <w:b/>
              </w:rPr>
              <w:t>Препоръчителен метод</w:t>
            </w:r>
          </w:p>
        </w:tc>
        <w:tc>
          <w:tcPr>
            <w:tcW w:w="3503" w:type="dxa"/>
            <w:tcBorders>
              <w:top w:val="single" w:sz="4" w:space="0" w:color="auto"/>
              <w:left w:val="single" w:sz="4" w:space="0" w:color="auto"/>
              <w:bottom w:val="single" w:sz="4" w:space="0" w:color="auto"/>
              <w:right w:val="single" w:sz="4"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b/>
              </w:rPr>
            </w:pPr>
            <w:r w:rsidRPr="006B1302">
              <w:rPr>
                <w:rFonts w:ascii="Times New Roman" w:eastAsia="Calibri" w:hAnsi="Times New Roman" w:cs="Times New Roman"/>
                <w:b/>
              </w:rPr>
              <w:t>Честота на измерването</w:t>
            </w:r>
          </w:p>
        </w:tc>
      </w:tr>
      <w:tr w:rsidR="00CA0D4C" w:rsidRPr="006B1302" w:rsidTr="007E5E68">
        <w:trPr>
          <w:trHeight w:val="290"/>
          <w:jc w:val="center"/>
        </w:trPr>
        <w:tc>
          <w:tcPr>
            <w:tcW w:w="2365" w:type="dxa"/>
            <w:tcBorders>
              <w:top w:val="single" w:sz="4" w:space="0" w:color="auto"/>
              <w:left w:val="single" w:sz="4" w:space="0" w:color="auto"/>
              <w:bottom w:val="single" w:sz="4" w:space="0" w:color="auto"/>
              <w:right w:val="single" w:sz="4" w:space="0" w:color="auto"/>
            </w:tcBorders>
            <w:hideMark/>
          </w:tcPr>
          <w:p w:rsidR="00D967D6" w:rsidRPr="006B1302" w:rsidRDefault="00D967D6" w:rsidP="00D967D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lang w:val="en-US"/>
              </w:rPr>
            </w:pPr>
            <w:proofErr w:type="spellStart"/>
            <w:r w:rsidRPr="006B1302">
              <w:rPr>
                <w:rFonts w:ascii="Times New Roman" w:eastAsia="Times New Roman" w:hAnsi="Times New Roman" w:cs="Times New Roman"/>
                <w:lang w:val="en-US"/>
              </w:rPr>
              <w:t>Прах</w:t>
            </w:r>
            <w:proofErr w:type="spellEnd"/>
          </w:p>
        </w:tc>
        <w:tc>
          <w:tcPr>
            <w:tcW w:w="4017" w:type="dxa"/>
            <w:tcBorders>
              <w:top w:val="single" w:sz="4" w:space="0" w:color="auto"/>
              <w:left w:val="single" w:sz="4" w:space="0" w:color="auto"/>
              <w:bottom w:val="single" w:sz="4" w:space="0" w:color="auto"/>
              <w:right w:val="single" w:sz="4" w:space="0" w:color="auto"/>
            </w:tcBorders>
            <w:vAlign w:val="center"/>
            <w:hideMark/>
          </w:tcPr>
          <w:p w:rsidR="00D967D6" w:rsidRPr="006B1302" w:rsidRDefault="00D967D6" w:rsidP="00D967D6">
            <w:pPr>
              <w:spacing w:after="0" w:line="240" w:lineRule="auto"/>
              <w:jc w:val="center"/>
              <w:rPr>
                <w:rFonts w:ascii="Times New Roman" w:eastAsia="Calibri" w:hAnsi="Times New Roman" w:cs="Times New Roman"/>
              </w:rPr>
            </w:pPr>
            <w:r w:rsidRPr="006B1302">
              <w:rPr>
                <w:rFonts w:ascii="Times New Roman" w:eastAsia="Calibri" w:hAnsi="Times New Roman" w:cs="Times New Roman"/>
              </w:rPr>
              <w:t>Гравиметричен метод</w:t>
            </w:r>
          </w:p>
        </w:tc>
        <w:tc>
          <w:tcPr>
            <w:tcW w:w="3503" w:type="dxa"/>
            <w:tcBorders>
              <w:top w:val="single" w:sz="4" w:space="0" w:color="auto"/>
              <w:left w:val="single" w:sz="4" w:space="0" w:color="auto"/>
              <w:bottom w:val="single" w:sz="4" w:space="0" w:color="auto"/>
              <w:right w:val="single" w:sz="4" w:space="0" w:color="auto"/>
            </w:tcBorders>
            <w:vAlign w:val="center"/>
            <w:hideMark/>
          </w:tcPr>
          <w:p w:rsidR="00D967D6" w:rsidRPr="006B1302" w:rsidRDefault="00D967D6" w:rsidP="002245C0">
            <w:pPr>
              <w:spacing w:after="0" w:line="240" w:lineRule="auto"/>
              <w:jc w:val="center"/>
              <w:rPr>
                <w:rFonts w:ascii="Times New Roman" w:eastAsia="Calibri" w:hAnsi="Times New Roman" w:cs="Times New Roman"/>
              </w:rPr>
            </w:pPr>
            <w:r w:rsidRPr="006B1302">
              <w:rPr>
                <w:rFonts w:ascii="Times New Roman" w:eastAsia="Calibri" w:hAnsi="Times New Roman" w:cs="Times New Roman"/>
              </w:rPr>
              <w:t xml:space="preserve">Веднъж на </w:t>
            </w:r>
            <w:r w:rsidR="002245C0" w:rsidRPr="006B1302">
              <w:rPr>
                <w:rFonts w:ascii="Times New Roman" w:eastAsia="Calibri" w:hAnsi="Times New Roman" w:cs="Times New Roman"/>
              </w:rPr>
              <w:t>шест месеца</w:t>
            </w:r>
          </w:p>
        </w:tc>
      </w:tr>
      <w:tr w:rsidR="00CA0D4C" w:rsidRPr="006B1302" w:rsidTr="007E5E68">
        <w:trPr>
          <w:trHeight w:val="290"/>
          <w:jc w:val="center"/>
        </w:trPr>
        <w:tc>
          <w:tcPr>
            <w:tcW w:w="2365" w:type="dxa"/>
            <w:tcBorders>
              <w:top w:val="single" w:sz="4" w:space="0" w:color="auto"/>
              <w:left w:val="single" w:sz="4" w:space="0" w:color="auto"/>
              <w:bottom w:val="single" w:sz="4" w:space="0" w:color="auto"/>
              <w:right w:val="single" w:sz="4" w:space="0" w:color="auto"/>
            </w:tcBorders>
          </w:tcPr>
          <w:p w:rsidR="00D967D6" w:rsidRPr="006B1302" w:rsidRDefault="002245C0" w:rsidP="00D967D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B1302">
              <w:rPr>
                <w:rFonts w:ascii="Times New Roman" w:eastAsia="Times New Roman" w:hAnsi="Times New Roman" w:cs="Times New Roman"/>
              </w:rPr>
              <w:t>Олово и съединенията му</w:t>
            </w:r>
          </w:p>
        </w:tc>
        <w:tc>
          <w:tcPr>
            <w:tcW w:w="4017" w:type="dxa"/>
            <w:tcBorders>
              <w:top w:val="single" w:sz="4" w:space="0" w:color="auto"/>
              <w:left w:val="single" w:sz="4" w:space="0" w:color="auto"/>
              <w:bottom w:val="single" w:sz="4" w:space="0" w:color="auto"/>
              <w:right w:val="single" w:sz="4" w:space="0" w:color="auto"/>
            </w:tcBorders>
            <w:vAlign w:val="center"/>
          </w:tcPr>
          <w:p w:rsidR="00D967D6" w:rsidRPr="006B1302" w:rsidRDefault="009D02F7" w:rsidP="00D967D6">
            <w:pPr>
              <w:spacing w:after="0" w:line="240" w:lineRule="auto"/>
              <w:jc w:val="center"/>
              <w:rPr>
                <w:rFonts w:ascii="Times New Roman" w:eastAsia="Calibri" w:hAnsi="Times New Roman" w:cs="Times New Roman"/>
              </w:rPr>
            </w:pPr>
            <w:r w:rsidRPr="006B1302">
              <w:rPr>
                <w:rFonts w:ascii="Times New Roman" w:hAnsi="Times New Roman" w:cs="Times New Roman"/>
              </w:rPr>
              <w:t xml:space="preserve">Пробонабиране и последващо </w:t>
            </w:r>
            <w:r w:rsidRPr="006B1302">
              <w:rPr>
                <w:rFonts w:ascii="Times New Roman" w:hAnsi="Times New Roman" w:cs="Times New Roman"/>
                <w:bCs/>
              </w:rPr>
              <w:t xml:space="preserve">атомно – абсорбционно или </w:t>
            </w:r>
            <w:r w:rsidRPr="006B1302">
              <w:rPr>
                <w:rFonts w:ascii="Times New Roman" w:hAnsi="Times New Roman" w:cs="Times New Roman"/>
              </w:rPr>
              <w:t>IСP MS</w:t>
            </w:r>
            <w:r w:rsidRPr="006B1302">
              <w:rPr>
                <w:rFonts w:ascii="Times New Roman" w:hAnsi="Times New Roman" w:cs="Times New Roman"/>
                <w:bCs/>
              </w:rPr>
              <w:t xml:space="preserve"> определяне</w:t>
            </w:r>
          </w:p>
        </w:tc>
        <w:tc>
          <w:tcPr>
            <w:tcW w:w="3503" w:type="dxa"/>
            <w:tcBorders>
              <w:top w:val="single" w:sz="4" w:space="0" w:color="auto"/>
              <w:left w:val="single" w:sz="4" w:space="0" w:color="auto"/>
              <w:bottom w:val="single" w:sz="4" w:space="0" w:color="auto"/>
              <w:right w:val="single" w:sz="4" w:space="0" w:color="auto"/>
            </w:tcBorders>
            <w:vAlign w:val="center"/>
          </w:tcPr>
          <w:p w:rsidR="00D967D6" w:rsidRPr="006B1302" w:rsidRDefault="00D967D6" w:rsidP="002245C0">
            <w:pPr>
              <w:spacing w:after="0" w:line="240" w:lineRule="auto"/>
              <w:jc w:val="center"/>
              <w:rPr>
                <w:rFonts w:ascii="Times New Roman" w:eastAsia="Calibri" w:hAnsi="Times New Roman" w:cs="Times New Roman"/>
              </w:rPr>
            </w:pPr>
            <w:r w:rsidRPr="006B1302">
              <w:rPr>
                <w:rFonts w:ascii="Times New Roman" w:eastAsia="Calibri" w:hAnsi="Times New Roman" w:cs="Times New Roman"/>
              </w:rPr>
              <w:t xml:space="preserve">Веднъж на </w:t>
            </w:r>
            <w:r w:rsidR="002245C0" w:rsidRPr="006B1302">
              <w:rPr>
                <w:rFonts w:ascii="Times New Roman" w:eastAsia="Calibri" w:hAnsi="Times New Roman" w:cs="Times New Roman"/>
              </w:rPr>
              <w:t>шест месеца</w:t>
            </w:r>
          </w:p>
        </w:tc>
      </w:tr>
    </w:tbl>
    <w:p w:rsidR="002245C0" w:rsidRPr="006B1302" w:rsidRDefault="002245C0"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iCs/>
          <w:lang w:eastAsia="bg-BG"/>
        </w:rPr>
      </w:pP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 xml:space="preserve">Условие 9.6.1.2. </w:t>
      </w:r>
      <w:r w:rsidRPr="006B1302">
        <w:rPr>
          <w:rFonts w:ascii="Times New Roman" w:eastAsia="Times New Roman" w:hAnsi="Times New Roman" w:cs="Times New Roman"/>
          <w:iCs/>
          <w:lang w:eastAsia="bg-BG"/>
        </w:rPr>
        <w:t>Притежателят на настоящото разрешително да възлага провеждането на СПИ на акредитирани лаборатории за изпитване, които задължително да измерват параметрите на газовите потоци и атмосферния въздух, съгласно чл. 22 от Наредба № 6/26.03.1999г. за реда и начина за измерване на емисиите на вредни вещества, изпускани в атмосферния въздух от обекти с неподвижни източници.</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PMingLiU" w:hAnsi="Times New Roman" w:cs="Times New Roman"/>
          <w:iCs/>
        </w:rPr>
      </w:pPr>
      <w:r w:rsidRPr="006B1302">
        <w:rPr>
          <w:rFonts w:ascii="Times New Roman" w:eastAsia="MS Mincho" w:hAnsi="Times New Roman" w:cs="Times New Roman"/>
          <w:b/>
          <w:iCs/>
        </w:rPr>
        <w:t xml:space="preserve">Условие 9.6.1.3. </w:t>
      </w:r>
      <w:r w:rsidRPr="006B1302">
        <w:rPr>
          <w:rFonts w:ascii="Times New Roman" w:eastAsia="MS Mincho" w:hAnsi="Times New Roman" w:cs="Times New Roman"/>
          <w:iCs/>
        </w:rPr>
        <w:t>Притежателят на настоящото разрешително, да прилага инструкция за извършване на периодична оценка на съответствието на измерените стойности на контролираните параметри с определените в разрешителното емисионни норми, установяване на причините за несъответствията и предприемане на коригиращи действия.</w:t>
      </w:r>
    </w:p>
    <w:p w:rsidR="00D967D6" w:rsidRPr="006B1302" w:rsidRDefault="00D967D6" w:rsidP="00D967D6">
      <w:pPr>
        <w:overflowPunct w:val="0"/>
        <w:autoSpaceDE w:val="0"/>
        <w:autoSpaceDN w:val="0"/>
        <w:adjustRightInd w:val="0"/>
        <w:spacing w:after="0" w:line="240" w:lineRule="auto"/>
        <w:jc w:val="both"/>
        <w:textAlignment w:val="baseline"/>
        <w:rPr>
          <w:rFonts w:ascii="Times New Roman" w:eastAsia="Calibri" w:hAnsi="Times New Roman" w:cs="Times New Roman"/>
          <w:b/>
        </w:rPr>
      </w:pPr>
      <w:r w:rsidRPr="006B1302">
        <w:rPr>
          <w:rFonts w:ascii="Times New Roman" w:eastAsia="Calibri" w:hAnsi="Times New Roman" w:cs="Times New Roman"/>
          <w:b/>
        </w:rPr>
        <w:t>Условие 9.6.1.4.</w:t>
      </w:r>
      <w:r w:rsidRPr="006B1302">
        <w:rPr>
          <w:rFonts w:ascii="Times New Roman" w:eastAsia="Calibri" w:hAnsi="Times New Roman" w:cs="Times New Roman"/>
        </w:rPr>
        <w:t xml:space="preserve"> В срок до един месец от влизане в сила на настоящото разрешително, притежателят му да изготви и представи за съгласуване в РИОСВ, по реда на </w:t>
      </w:r>
      <w:r w:rsidRPr="006B1302">
        <w:rPr>
          <w:rFonts w:ascii="Times New Roman" w:eastAsia="Calibri" w:hAnsi="Times New Roman" w:cs="Times New Roman"/>
          <w:b/>
        </w:rPr>
        <w:t>Условие 6.12.</w:t>
      </w:r>
      <w:r w:rsidRPr="006B1302">
        <w:rPr>
          <w:rFonts w:ascii="Times New Roman" w:eastAsia="Calibri" w:hAnsi="Times New Roman" w:cs="Times New Roman"/>
        </w:rPr>
        <w:t>, план за мониторинг на емисиите в атмосферата от всички изпускащи устройства на площадката, които отвеждат вредни вещества, съобразен с условията на разрешителното.</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9.6.1.5.</w:t>
      </w:r>
      <w:r w:rsidRPr="006B1302">
        <w:rPr>
          <w:rFonts w:ascii="Times New Roman" w:eastAsia="Times New Roman" w:hAnsi="Times New Roman" w:cs="Times New Roman"/>
          <w:iCs/>
          <w:lang w:eastAsia="bg-BG"/>
        </w:rPr>
        <w:t xml:space="preserve"> Притежателят на настоящото разрешително да определя годишните количества на замърсителите (</w:t>
      </w:r>
      <w:proofErr w:type="spellStart"/>
      <w:r w:rsidRPr="006B1302">
        <w:rPr>
          <w:rFonts w:ascii="Times New Roman" w:eastAsia="Times New Roman" w:hAnsi="Times New Roman" w:cs="Times New Roman"/>
          <w:iCs/>
          <w:lang w:eastAsia="bg-BG"/>
        </w:rPr>
        <w:t>kg</w:t>
      </w:r>
      <w:proofErr w:type="spellEnd"/>
      <w:r w:rsidRPr="006B1302">
        <w:rPr>
          <w:rFonts w:ascii="Times New Roman" w:eastAsia="Times New Roman" w:hAnsi="Times New Roman" w:cs="Times New Roman"/>
          <w:iCs/>
          <w:lang w:eastAsia="bg-BG"/>
        </w:rPr>
        <w:t>/y) в атмосферния въздух по Допълнение 4 на Ръководство за прилагане на ЕРИПЗ, съгласно изискванията на Регламент № 166/2006г. относно създаването на Европейски регистър за изпускането и преноса на замърсителите (EРИПЗ).</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iCs/>
          <w:lang w:eastAsia="bg-BG"/>
        </w:rPr>
      </w:pPr>
      <w:r w:rsidRPr="006B1302">
        <w:rPr>
          <w:rFonts w:ascii="Times New Roman" w:eastAsia="Times New Roman" w:hAnsi="Times New Roman" w:cs="Times New Roman"/>
          <w:b/>
          <w:iCs/>
          <w:lang w:eastAsia="bg-BG"/>
        </w:rPr>
        <w:t>Условие 9.6.2. Документиране и докладване</w:t>
      </w:r>
    </w:p>
    <w:p w:rsidR="00D967D6" w:rsidRPr="006B1302" w:rsidRDefault="00D967D6" w:rsidP="00D967D6">
      <w:pPr>
        <w:spacing w:after="0" w:line="240" w:lineRule="auto"/>
        <w:contextualSpacing/>
        <w:jc w:val="both"/>
        <w:rPr>
          <w:rFonts w:ascii="Times New Roman" w:eastAsia="MS Mincho" w:hAnsi="Times New Roman" w:cs="Times New Roman"/>
          <w:iCs/>
          <w:lang w:eastAsia="pl-PL"/>
        </w:rPr>
      </w:pPr>
      <w:r w:rsidRPr="006B1302">
        <w:rPr>
          <w:rFonts w:ascii="Times New Roman" w:eastAsia="MS Mincho" w:hAnsi="Times New Roman" w:cs="Times New Roman"/>
          <w:b/>
          <w:iCs/>
        </w:rPr>
        <w:t>Условие 9.6.2.1.</w:t>
      </w:r>
      <w:r w:rsidRPr="006B1302">
        <w:rPr>
          <w:rFonts w:ascii="Times New Roman" w:eastAsia="MS Mincho" w:hAnsi="Times New Roman" w:cs="Times New Roman"/>
          <w:iCs/>
        </w:rPr>
        <w:t xml:space="preserve"> Притежателят на настоящото разрешително да документира и съхранява резултатите от мониторинга на емисиите на вредни вещества в отпадъчните газове по </w:t>
      </w:r>
      <w:r w:rsidRPr="006B1302">
        <w:rPr>
          <w:rFonts w:ascii="Times New Roman" w:eastAsia="MS Mincho" w:hAnsi="Times New Roman" w:cs="Times New Roman"/>
          <w:b/>
          <w:iCs/>
        </w:rPr>
        <w:t xml:space="preserve">Условие 9.6.1.1 </w:t>
      </w:r>
      <w:r w:rsidRPr="006B1302">
        <w:rPr>
          <w:rFonts w:ascii="Times New Roman" w:eastAsia="MS Mincho" w:hAnsi="Times New Roman" w:cs="Times New Roman"/>
          <w:iCs/>
        </w:rPr>
        <w:t>за всяка календарна година отделно и да предоставя документацията при поискване от компетентния орган.</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9.6</w:t>
      </w:r>
      <w:r w:rsidRPr="006B1302">
        <w:rPr>
          <w:rFonts w:ascii="Times New Roman" w:eastAsia="Times New Roman" w:hAnsi="Times New Roman" w:cs="Times New Roman"/>
          <w:b/>
          <w:iCs/>
          <w:lang w:val="en-US" w:eastAsia="bg-BG"/>
        </w:rPr>
        <w:t>.</w:t>
      </w:r>
      <w:r w:rsidRPr="006B1302">
        <w:rPr>
          <w:rFonts w:ascii="Times New Roman" w:eastAsia="Times New Roman" w:hAnsi="Times New Roman" w:cs="Times New Roman"/>
          <w:b/>
          <w:iCs/>
          <w:lang w:eastAsia="bg-BG"/>
        </w:rPr>
        <w:t>2</w:t>
      </w:r>
      <w:r w:rsidRPr="006B1302">
        <w:rPr>
          <w:rFonts w:ascii="Times New Roman" w:eastAsia="Times New Roman" w:hAnsi="Times New Roman" w:cs="Times New Roman"/>
          <w:b/>
          <w:iCs/>
          <w:lang w:val="en-US" w:eastAsia="bg-BG"/>
        </w:rPr>
        <w:t>.</w:t>
      </w:r>
      <w:r w:rsidRPr="006B1302">
        <w:rPr>
          <w:rFonts w:ascii="Times New Roman" w:eastAsia="Times New Roman" w:hAnsi="Times New Roman" w:cs="Times New Roman"/>
          <w:b/>
          <w:iCs/>
          <w:lang w:eastAsia="bg-BG"/>
        </w:rPr>
        <w:t>2</w:t>
      </w:r>
      <w:r w:rsidRPr="006B1302">
        <w:rPr>
          <w:rFonts w:ascii="Times New Roman" w:eastAsia="Times New Roman" w:hAnsi="Times New Roman" w:cs="Times New Roman"/>
          <w:b/>
          <w:iCs/>
          <w:lang w:val="en-US" w:eastAsia="bg-BG"/>
        </w:rPr>
        <w:t>.</w:t>
      </w:r>
      <w:r w:rsidRPr="006B1302">
        <w:rPr>
          <w:rFonts w:ascii="Times New Roman" w:eastAsia="Times New Roman" w:hAnsi="Times New Roman" w:cs="Times New Roman"/>
          <w:iCs/>
          <w:lang w:eastAsia="bg-BG"/>
        </w:rPr>
        <w:t xml:space="preserve"> Притежателят на настоящото разрешително да документира и съхранява на площадката информация за всички вещества и техните количества, свързани с прилагането на Европейски регистър за изпускането и преноса на замърсителите (EРИПЗ).</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9.6.2.3.</w:t>
      </w:r>
      <w:r w:rsidRPr="006B1302">
        <w:rPr>
          <w:rFonts w:ascii="Times New Roman" w:eastAsia="Times New Roman" w:hAnsi="Times New Roman" w:cs="Times New Roman"/>
          <w:iCs/>
          <w:lang w:eastAsia="bg-BG"/>
        </w:rPr>
        <w:t xml:space="preserve"> Притежателят на настоящото разрешително да документира и съхранява</w:t>
      </w:r>
      <w:r w:rsidRPr="006B1302">
        <w:rPr>
          <w:rFonts w:ascii="Times New Roman" w:eastAsia="MS Mincho" w:hAnsi="Times New Roman" w:cs="Times New Roman"/>
          <w:iCs/>
        </w:rPr>
        <w:t xml:space="preserve"> </w:t>
      </w:r>
      <w:r w:rsidRPr="006B1302">
        <w:rPr>
          <w:rFonts w:ascii="Times New Roman" w:eastAsia="Times New Roman" w:hAnsi="Times New Roman" w:cs="Times New Roman"/>
          <w:iCs/>
          <w:lang w:eastAsia="bg-BG"/>
        </w:rPr>
        <w:t>резултатите от изпълнението на мерките за предотвратяване/намаляване на неорганизираните емисии и интензивно миришещи вещества, генерирани от дейностите на площадката.</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9.6.2.4.</w:t>
      </w:r>
      <w:r w:rsidRPr="006B1302">
        <w:rPr>
          <w:rFonts w:ascii="Times New Roman" w:eastAsia="Times New Roman" w:hAnsi="Times New Roman" w:cs="Times New Roman"/>
          <w:iCs/>
          <w:lang w:eastAsia="bg-BG"/>
        </w:rPr>
        <w:t xml:space="preserve"> Притежателят на настоящото разрешително да документира и съхранява постъпилите оплаквания за миризми в резултат от дейностите, извършвани на площадката.</w:t>
      </w:r>
    </w:p>
    <w:p w:rsidR="00D967D6" w:rsidRPr="006B1302" w:rsidRDefault="00D967D6" w:rsidP="00D967D6">
      <w:pPr>
        <w:spacing w:after="0" w:line="240" w:lineRule="auto"/>
        <w:contextualSpacing/>
        <w:jc w:val="both"/>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Условие 9.6.2.5.</w:t>
      </w:r>
      <w:r w:rsidRPr="006B1302">
        <w:rPr>
          <w:rFonts w:ascii="Times New Roman" w:eastAsia="Times New Roman" w:hAnsi="Times New Roman" w:cs="Times New Roman"/>
          <w:iCs/>
          <w:lang w:eastAsia="bg-BG"/>
        </w:rPr>
        <w:t xml:space="preserve"> Притежателят на настоящото разрешително да документира и съхранява резултатите от оценката на съответствието на измерените стойности на контролираните показатели с определените в разрешителното емисионни норми (вкл. степента и времевия период на превишаването им), установените причини за несъответствието и предприетите коригиращи действия.     </w:t>
      </w:r>
    </w:p>
    <w:p w:rsidR="00D967D6" w:rsidRPr="006B1302" w:rsidRDefault="00D967D6" w:rsidP="00D967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Cs/>
          <w:lang w:eastAsia="bg-BG"/>
        </w:rPr>
      </w:pPr>
      <w:r w:rsidRPr="006B1302">
        <w:rPr>
          <w:rFonts w:ascii="Times New Roman" w:eastAsia="Times New Roman" w:hAnsi="Times New Roman" w:cs="Times New Roman"/>
          <w:b/>
          <w:iCs/>
          <w:lang w:eastAsia="bg-BG"/>
        </w:rPr>
        <w:t xml:space="preserve">Условие 9.6.2.6. </w:t>
      </w:r>
      <w:r w:rsidRPr="006B1302">
        <w:rPr>
          <w:rFonts w:ascii="Times New Roman" w:eastAsia="Times New Roman" w:hAnsi="Times New Roman" w:cs="Times New Roman"/>
          <w:iCs/>
          <w:lang w:eastAsia="bg-BG"/>
        </w:rPr>
        <w:t xml:space="preserve">Притежателят на настоящото разрешително да докладва ежегодно, като част от ГДОС информация по </w:t>
      </w:r>
      <w:r w:rsidRPr="006B1302">
        <w:rPr>
          <w:rFonts w:ascii="Times New Roman" w:eastAsia="Times New Roman" w:hAnsi="Times New Roman" w:cs="Times New Roman"/>
          <w:b/>
          <w:iCs/>
          <w:lang w:eastAsia="bg-BG"/>
        </w:rPr>
        <w:t>Условие 9.6.2.1., Условие 9.6.2.2., Условие 9.6.2.3., Условие 9.6.2.4</w:t>
      </w:r>
      <w:r w:rsidRPr="006B1302">
        <w:rPr>
          <w:rFonts w:ascii="Times New Roman" w:eastAsia="Times New Roman" w:hAnsi="Times New Roman" w:cs="Times New Roman"/>
          <w:b/>
          <w:iCs/>
          <w:lang w:val="en-US" w:eastAsia="bg-BG"/>
        </w:rPr>
        <w:t>.</w:t>
      </w:r>
      <w:r w:rsidRPr="006B1302">
        <w:rPr>
          <w:rFonts w:ascii="Times New Roman" w:eastAsia="Times New Roman" w:hAnsi="Times New Roman" w:cs="Times New Roman"/>
          <w:b/>
          <w:iCs/>
          <w:lang w:eastAsia="bg-BG"/>
        </w:rPr>
        <w:t xml:space="preserve"> </w:t>
      </w:r>
      <w:r w:rsidRPr="006B1302">
        <w:rPr>
          <w:rFonts w:ascii="Times New Roman" w:eastAsia="Times New Roman" w:hAnsi="Times New Roman" w:cs="Times New Roman"/>
          <w:bCs/>
          <w:iCs/>
          <w:lang w:eastAsia="bg-BG"/>
        </w:rPr>
        <w:t>и</w:t>
      </w:r>
      <w:r w:rsidRPr="006B1302">
        <w:rPr>
          <w:rFonts w:ascii="Times New Roman" w:eastAsia="Times New Roman" w:hAnsi="Times New Roman" w:cs="Times New Roman"/>
          <w:b/>
          <w:iCs/>
          <w:lang w:eastAsia="bg-BG"/>
        </w:rPr>
        <w:t xml:space="preserve"> Условие 9.6.2.5. </w:t>
      </w:r>
      <w:r w:rsidRPr="006B1302">
        <w:rPr>
          <w:rFonts w:ascii="Times New Roman" w:eastAsia="Times New Roman" w:hAnsi="Times New Roman" w:cs="Times New Roman"/>
          <w:iCs/>
          <w:lang w:eastAsia="bg-BG"/>
        </w:rPr>
        <w:t>и в съответствие с изискванията на Наредба № 6/26.03.1999г. за реда и начина за измерване на емисиите на вредни вещества, изпускани в атмосферния въздух от обекти с неподвижни източници и изискванията на Европейски регистър за изпускането и преноса на замърсителите (EРИПЗ).</w:t>
      </w:r>
    </w:p>
    <w:p w:rsidR="00D967D6" w:rsidRPr="006B1302" w:rsidRDefault="00D967D6" w:rsidP="00D967D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6B1302">
        <w:rPr>
          <w:rFonts w:ascii="Times New Roman" w:eastAsia="Times New Roman" w:hAnsi="Times New Roman" w:cs="Times New Roman"/>
          <w:b/>
          <w:iCs/>
        </w:rPr>
        <w:t xml:space="preserve">Условие 9.6.2.7. </w:t>
      </w:r>
      <w:r w:rsidRPr="006B1302">
        <w:rPr>
          <w:rFonts w:ascii="Times New Roman" w:eastAsia="Times New Roman" w:hAnsi="Times New Roman" w:cs="Times New Roman"/>
          <w:iCs/>
        </w:rPr>
        <w:t xml:space="preserve">Притежателят на настоящото разрешително да докладва ежегодно, като част от ГДОС данни за емитираните количества на замърсителите във въздуха, за производството на единица продукт, изчислени съгласно </w:t>
      </w:r>
      <w:r w:rsidR="009D02F7" w:rsidRPr="006B1302">
        <w:rPr>
          <w:rFonts w:ascii="Times New Roman" w:eastAsia="Times New Roman" w:hAnsi="Times New Roman" w:cs="Times New Roman"/>
          <w:b/>
          <w:iCs/>
        </w:rPr>
        <w:t>Условие 6.9</w:t>
      </w:r>
      <w:r w:rsidRPr="006B1302">
        <w:rPr>
          <w:rFonts w:ascii="Times New Roman" w:eastAsia="Times New Roman" w:hAnsi="Times New Roman" w:cs="Times New Roman"/>
          <w:iCs/>
        </w:rPr>
        <w:t>.</w:t>
      </w:r>
    </w:p>
    <w:p w:rsidR="005A4712" w:rsidRPr="006B1302" w:rsidRDefault="005A4712" w:rsidP="00D967D6">
      <w:pPr>
        <w:widowControl w:val="0"/>
        <w:overflowPunct w:val="0"/>
        <w:autoSpaceDE w:val="0"/>
        <w:autoSpaceDN w:val="0"/>
        <w:adjustRightInd w:val="0"/>
        <w:spacing w:after="0" w:line="240" w:lineRule="auto"/>
        <w:jc w:val="both"/>
        <w:rPr>
          <w:rFonts w:ascii="Times New Roman" w:eastAsia="Times New Roman" w:hAnsi="Times New Roman" w:cs="Times New Roman"/>
        </w:rPr>
      </w:pPr>
    </w:p>
    <w:p w:rsidR="009B5C74" w:rsidRPr="006B1302" w:rsidRDefault="009B5C74" w:rsidP="009B5C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6B1302">
        <w:rPr>
          <w:rFonts w:ascii="Times New Roman" w:eastAsia="Times New Roman" w:hAnsi="Times New Roman" w:cs="Times New Roman"/>
          <w:b/>
        </w:rPr>
        <w:t>Условие № 10. Емисии на отпадъчни води</w:t>
      </w:r>
    </w:p>
    <w:p w:rsidR="009B5C74" w:rsidRPr="006B1302" w:rsidRDefault="009B5C74" w:rsidP="009B5C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B1302">
        <w:rPr>
          <w:rFonts w:ascii="Times New Roman" w:eastAsia="Times New Roman" w:hAnsi="Times New Roman" w:cs="Times New Roman"/>
        </w:rPr>
        <w:t>Отвеждането на отпадъчните води, формирани на територията на производствената площадка, да се извършва при спазване на условията в комплексното разрешително.</w:t>
      </w:r>
    </w:p>
    <w:p w:rsidR="009B5C74" w:rsidRPr="006B1302" w:rsidRDefault="009B5C74" w:rsidP="009B5C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B1302">
        <w:rPr>
          <w:rFonts w:ascii="Times New Roman" w:eastAsia="Times New Roman" w:hAnsi="Times New Roman" w:cs="Times New Roman"/>
        </w:rPr>
        <w:t>Заустването на отпадъчни води, генерирани на територията на производствената площадка в градската канализационната система да се извършва при спазване на условията в договора с дружеството, експлоатиращо канализационната система.</w:t>
      </w:r>
    </w:p>
    <w:p w:rsidR="009B5C74" w:rsidRPr="006B1302" w:rsidRDefault="009B5C74" w:rsidP="009B5C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rsidR="009B5C74" w:rsidRPr="006B1302" w:rsidRDefault="009B5C74" w:rsidP="009B5C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6B1302">
        <w:rPr>
          <w:rFonts w:ascii="Times New Roman" w:eastAsia="Times New Roman" w:hAnsi="Times New Roman" w:cs="Times New Roman"/>
          <w:b/>
        </w:rPr>
        <w:t>Условие 10.1. Производствени отпадъчни води</w:t>
      </w:r>
    </w:p>
    <w:p w:rsidR="009B5C74" w:rsidRPr="006B1302" w:rsidRDefault="009B5C74" w:rsidP="009B5C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6B1302">
        <w:rPr>
          <w:rFonts w:ascii="Times New Roman" w:eastAsia="Times New Roman" w:hAnsi="Times New Roman" w:cs="Times New Roman"/>
          <w:b/>
        </w:rPr>
        <w:t xml:space="preserve">Условие 10.1.1. </w:t>
      </w:r>
      <w:r w:rsidRPr="006B1302">
        <w:rPr>
          <w:rFonts w:ascii="Times New Roman" w:eastAsia="Times New Roman" w:hAnsi="Times New Roman" w:cs="Times New Roman"/>
        </w:rPr>
        <w:t>При експлоатацията на инсталацията да не се допуска формиране на производствени отпадъчни води.</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10.2. Охлаждащи води</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10.2.1. Емисионни норми – индивидуални емисионни ограничения</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bCs/>
          <w:highlight w:val="yellow"/>
          <w:lang w:val="en-US" w:eastAsia="bg-BG"/>
        </w:rPr>
      </w:pPr>
      <w:r w:rsidRPr="006B1302">
        <w:rPr>
          <w:rFonts w:ascii="Times New Roman" w:eastAsia="Times New Roman" w:hAnsi="Times New Roman" w:cs="Times New Roman"/>
          <w:b/>
          <w:bCs/>
          <w:lang w:eastAsia="bg-BG"/>
        </w:rPr>
        <w:t>Условие 10.2.1.1.</w:t>
      </w:r>
      <w:r w:rsidRPr="006B1302">
        <w:rPr>
          <w:rFonts w:ascii="Times New Roman" w:eastAsia="Times New Roman" w:hAnsi="Times New Roman" w:cs="Times New Roman"/>
          <w:lang w:eastAsia="bg-BG"/>
        </w:rPr>
        <w:t xml:space="preserve"> </w:t>
      </w:r>
      <w:r w:rsidRPr="006B1302">
        <w:rPr>
          <w:rFonts w:ascii="Times New Roman" w:eastAsia="Times New Roman" w:hAnsi="Times New Roman" w:cs="Times New Roman"/>
        </w:rPr>
        <w:t>На притежателя на настоящото разрешително се разрешава да използва охлаждащи води от площадката единствено в затворената оборотна охлаждаща система. Не се разрешава заустване на охлаждащи води.</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lang w:eastAsia="bg-BG"/>
        </w:rPr>
      </w:pP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10.3. Битово-фекални води</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10.3.1.</w:t>
      </w:r>
      <w:r w:rsidRPr="006B1302">
        <w:rPr>
          <w:rFonts w:ascii="Times New Roman" w:eastAsia="Times New Roman" w:hAnsi="Times New Roman" w:cs="Times New Roman"/>
          <w:b/>
          <w:bCs/>
          <w:lang w:eastAsia="bg-BG"/>
        </w:rPr>
        <w:t xml:space="preserve"> Емисионни норми – индивидуални емисионни ограничения</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rPr>
      </w:pPr>
      <w:r w:rsidRPr="006B1302">
        <w:rPr>
          <w:rFonts w:ascii="Times New Roman" w:eastAsia="Times New Roman" w:hAnsi="Times New Roman" w:cs="Times New Roman"/>
          <w:b/>
          <w:lang w:eastAsia="bg-BG"/>
        </w:rPr>
        <w:t xml:space="preserve">Условие 10.3.1.1. </w:t>
      </w:r>
      <w:r w:rsidRPr="006B1302">
        <w:rPr>
          <w:rFonts w:ascii="Times New Roman" w:eastAsia="Times New Roman" w:hAnsi="Times New Roman" w:cs="Times New Roman"/>
        </w:rPr>
        <w:t>Притежателят на настоящото разрешително да отвежда поток битово-фекални отпадъчни води формирани на територията на площадката  в градски канализационен колектор на гр. Габрово за пречистване в ПСОВ, единствено при наличието на актуален договор с дружеството, експлоатиращо канализационния колектор отвеждащ отпадъчните води и при спазване на условията в него.</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Cs/>
          <w:lang w:eastAsia="bg-BG"/>
        </w:rPr>
      </w:pPr>
      <w:r w:rsidRPr="006B1302">
        <w:rPr>
          <w:rFonts w:ascii="Times New Roman" w:eastAsia="Times New Roman" w:hAnsi="Times New Roman" w:cs="Times New Roman"/>
          <w:b/>
        </w:rPr>
        <w:t xml:space="preserve">Условие 10.3.1.2. </w:t>
      </w:r>
      <w:r w:rsidRPr="006B1302">
        <w:rPr>
          <w:rFonts w:ascii="Times New Roman" w:eastAsia="Times New Roman" w:hAnsi="Times New Roman" w:cs="Times New Roman"/>
        </w:rPr>
        <w:t>Притежателят на настоящото разрешително да прилага инструкция за периодична проверка и поддръжка на състоянието на отвеждащата до градския канализационен колектор отвеждащ отпадъчните води до ПСОВ, канализационна мрежа на площадката на дружеството, включително установяване на течове и предприемане на коригиращи действия за тяхното отстраняване.</w:t>
      </w:r>
    </w:p>
    <w:p w:rsidR="009B5C74" w:rsidRPr="006B1302" w:rsidRDefault="009B5C74" w:rsidP="009B5C74">
      <w:pPr>
        <w:overflowPunct w:val="0"/>
        <w:autoSpaceDE w:val="0"/>
        <w:autoSpaceDN w:val="0"/>
        <w:adjustRightInd w:val="0"/>
        <w:spacing w:after="0" w:line="240" w:lineRule="auto"/>
        <w:ind w:right="-34"/>
        <w:jc w:val="both"/>
        <w:rPr>
          <w:rFonts w:ascii="Times New Roman" w:eastAsia="Times New Roman" w:hAnsi="Times New Roman" w:cs="Times New Roman"/>
          <w:b/>
          <w:lang w:eastAsia="bg-BG"/>
        </w:rPr>
      </w:pPr>
    </w:p>
    <w:p w:rsidR="009B5C74" w:rsidRPr="006B1302" w:rsidRDefault="009B5C74" w:rsidP="009B5C74">
      <w:pPr>
        <w:overflowPunct w:val="0"/>
        <w:autoSpaceDE w:val="0"/>
        <w:autoSpaceDN w:val="0"/>
        <w:adjustRightInd w:val="0"/>
        <w:spacing w:after="0" w:line="240" w:lineRule="auto"/>
        <w:ind w:right="-34"/>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10.4 Дъждовни води</w:t>
      </w:r>
    </w:p>
    <w:p w:rsidR="009B5C74" w:rsidRPr="006B1302" w:rsidRDefault="009B5C74" w:rsidP="009B5C74">
      <w:pPr>
        <w:keepNext/>
        <w:overflowPunct w:val="0"/>
        <w:autoSpaceDE w:val="0"/>
        <w:autoSpaceDN w:val="0"/>
        <w:adjustRightInd w:val="0"/>
        <w:spacing w:after="0" w:line="240" w:lineRule="auto"/>
        <w:jc w:val="both"/>
        <w:textAlignment w:val="baseline"/>
        <w:outlineLvl w:val="2"/>
        <w:rPr>
          <w:rFonts w:ascii="Times New Roman" w:eastAsia="Malgun Gothic" w:hAnsi="Times New Roman" w:cs="Times New Roman"/>
          <w:b/>
          <w:bCs/>
          <w:lang w:eastAsia="bg-BG"/>
        </w:rPr>
      </w:pPr>
      <w:r w:rsidRPr="006B1302">
        <w:rPr>
          <w:rFonts w:ascii="Times New Roman" w:eastAsia="Malgun Gothic" w:hAnsi="Times New Roman" w:cs="Times New Roman"/>
          <w:b/>
          <w:bCs/>
          <w:lang w:eastAsia="bg-BG"/>
        </w:rPr>
        <w:t>Условие 10.4.1 Емисионни норми – индивидуални емисионни ограничения</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b/>
          <w:bCs/>
          <w:lang w:eastAsia="bg-BG"/>
        </w:rPr>
      </w:pPr>
      <w:r w:rsidRPr="006B1302">
        <w:rPr>
          <w:rFonts w:ascii="Times New Roman" w:eastAsia="Malgun Gothic" w:hAnsi="Times New Roman" w:cs="Times New Roman"/>
          <w:b/>
          <w:lang w:eastAsia="bg-BG"/>
        </w:rPr>
        <w:t>Условие 10.4.1.1.</w:t>
      </w:r>
      <w:r w:rsidRPr="006B1302">
        <w:rPr>
          <w:rFonts w:ascii="Times New Roman" w:eastAsia="Malgun Gothic" w:hAnsi="Times New Roman" w:cs="Times New Roman"/>
          <w:lang w:eastAsia="bg-BG"/>
        </w:rPr>
        <w:t xml:space="preserve"> Притежателят на настоящото разрешително да зауства дъждовни</w:t>
      </w:r>
      <w:r w:rsidRPr="006B1302">
        <w:rPr>
          <w:rFonts w:ascii="Times New Roman" w:eastAsia="Malgun Gothic" w:hAnsi="Times New Roman" w:cs="Times New Roman"/>
          <w:bCs/>
          <w:lang w:eastAsia="bg-BG"/>
        </w:rPr>
        <w:t xml:space="preserve"> отпадъчни води от територията на площадката в градската канализационна система, единствено при наличието на актуален договор с дружеството, експлоатиращо канализационната система и при спазване на условията в него и условията, посочени в </w:t>
      </w:r>
      <w:r w:rsidRPr="006B1302">
        <w:rPr>
          <w:rFonts w:ascii="Times New Roman" w:eastAsia="Malgun Gothic" w:hAnsi="Times New Roman" w:cs="Times New Roman"/>
          <w:b/>
          <w:bCs/>
          <w:lang w:eastAsia="bg-BG"/>
        </w:rPr>
        <w:t>Таблица 10.4.1.1.</w:t>
      </w:r>
    </w:p>
    <w:p w:rsidR="009B5C74" w:rsidRPr="006B1302" w:rsidRDefault="009B5C74" w:rsidP="009B5C74">
      <w:pPr>
        <w:tabs>
          <w:tab w:val="left" w:pos="567"/>
        </w:tabs>
        <w:overflowPunct w:val="0"/>
        <w:autoSpaceDE w:val="0"/>
        <w:autoSpaceDN w:val="0"/>
        <w:adjustRightInd w:val="0"/>
        <w:spacing w:after="0" w:line="240" w:lineRule="auto"/>
        <w:jc w:val="both"/>
        <w:textAlignment w:val="baseline"/>
        <w:rPr>
          <w:rFonts w:ascii="Times New Roman" w:eastAsia="Malgun Gothic" w:hAnsi="Times New Roman" w:cs="Times New Roman"/>
          <w:b/>
          <w:bCs/>
          <w:lang w:eastAsia="bg-BG"/>
        </w:rPr>
      </w:pPr>
    </w:p>
    <w:p w:rsidR="009B5C74" w:rsidRPr="006B1302" w:rsidRDefault="009B5C74" w:rsidP="009B5C74">
      <w:pPr>
        <w:tabs>
          <w:tab w:val="left" w:pos="567"/>
        </w:tabs>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bCs/>
          <w:lang w:eastAsia="bg-BG"/>
        </w:rPr>
        <w:t>Таблица 10.4.1.1</w:t>
      </w:r>
      <w:r w:rsidRPr="006B1302">
        <w:rPr>
          <w:rFonts w:ascii="Times New Roman" w:eastAsia="Malgun Gothic" w:hAnsi="Times New Roman" w:cs="Times New Roman"/>
          <w:b/>
          <w:lang w:eastAsia="bg-BG"/>
        </w:rPr>
        <w:t>.</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Times New Roman" w:hAnsi="Times New Roman" w:cs="Times New Roman"/>
          <w:b/>
          <w:szCs w:val="20"/>
          <w:lang w:eastAsia="bg-BG"/>
        </w:rPr>
        <w:t>1. Точка на заустване:</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bg-BG"/>
        </w:rPr>
      </w:pPr>
      <w:r w:rsidRPr="006B1302">
        <w:rPr>
          <w:rFonts w:ascii="Times New Roman" w:eastAsia="Times New Roman" w:hAnsi="Times New Roman" w:cs="Times New Roman"/>
          <w:b/>
          <w:szCs w:val="20"/>
          <w:lang w:eastAsia="bg-BG"/>
        </w:rPr>
        <w:t xml:space="preserve">- ТЗ № 1 </w:t>
      </w:r>
      <w:r w:rsidRPr="006B1302">
        <w:rPr>
          <w:rFonts w:ascii="Times New Roman" w:eastAsia="Times New Roman" w:hAnsi="Times New Roman" w:cs="Times New Roman"/>
          <w:szCs w:val="20"/>
          <w:lang w:eastAsia="bg-BG"/>
        </w:rPr>
        <w:t>– в градски колектор</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с</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 xml:space="preserve">географски координати </w:t>
      </w:r>
      <w:r w:rsidRPr="006B1302">
        <w:rPr>
          <w:rFonts w:ascii="Times New Roman" w:eastAsia="Times New Roman" w:hAnsi="Times New Roman" w:cs="Times New Roman"/>
          <w:szCs w:val="20"/>
          <w:lang w:val="en-US" w:eastAsia="bg-BG"/>
        </w:rPr>
        <w:t>N</w:t>
      </w:r>
      <w:r w:rsidRPr="006B1302">
        <w:rPr>
          <w:rFonts w:ascii="Times New Roman" w:eastAsia="Times New Roman" w:hAnsi="Times New Roman" w:cs="Times New Roman"/>
          <w:szCs w:val="20"/>
          <w:lang w:eastAsia="bg-BG"/>
        </w:rPr>
        <w:t xml:space="preserve"> 42</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53</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32.39</w:t>
      </w:r>
      <w:r w:rsidRPr="006B1302">
        <w:rPr>
          <w:rFonts w:ascii="Times New Roman" w:eastAsia="Times New Roman" w:hAnsi="Times New Roman" w:cs="Times New Roman"/>
          <w:szCs w:val="20"/>
          <w:lang w:val="en-US" w:eastAsia="bg-BG"/>
        </w:rPr>
        <w:sym w:font="Symbol" w:char="F0B2"/>
      </w:r>
      <w:r w:rsidRPr="006B1302">
        <w:rPr>
          <w:rFonts w:ascii="Times New Roman" w:eastAsia="Times New Roman" w:hAnsi="Times New Roman" w:cs="Times New Roman"/>
          <w:szCs w:val="20"/>
          <w:lang w:eastAsia="bg-BG"/>
        </w:rPr>
        <w:t xml:space="preserve">; </w:t>
      </w:r>
      <w:r w:rsidRPr="006B1302">
        <w:rPr>
          <w:rFonts w:ascii="Times New Roman" w:eastAsia="Times New Roman" w:hAnsi="Times New Roman" w:cs="Times New Roman"/>
          <w:szCs w:val="20"/>
          <w:lang w:val="en-US" w:eastAsia="bg-BG"/>
        </w:rPr>
        <w:t>E</w:t>
      </w:r>
      <w:r w:rsidRPr="006B1302">
        <w:rPr>
          <w:rFonts w:ascii="Times New Roman" w:eastAsia="Times New Roman" w:hAnsi="Times New Roman" w:cs="Times New Roman"/>
          <w:szCs w:val="20"/>
          <w:lang w:eastAsia="bg-BG"/>
        </w:rPr>
        <w:t xml:space="preserve"> 25</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19</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46.45</w:t>
      </w:r>
      <w:r w:rsidRPr="006B1302">
        <w:rPr>
          <w:rFonts w:ascii="Times New Roman" w:eastAsia="Times New Roman" w:hAnsi="Times New Roman" w:cs="Times New Roman"/>
          <w:szCs w:val="20"/>
          <w:lang w:val="en-US" w:eastAsia="bg-BG"/>
        </w:rPr>
        <w:sym w:font="Symbol" w:char="F0B2"/>
      </w:r>
      <w:r w:rsidRPr="006B1302">
        <w:rPr>
          <w:rFonts w:ascii="Times New Roman" w:eastAsia="Times New Roman" w:hAnsi="Times New Roman" w:cs="Times New Roman"/>
          <w:szCs w:val="20"/>
          <w:lang w:eastAsia="bg-BG"/>
        </w:rPr>
        <w:t xml:space="preserve"> .</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Times New Roman" w:hAnsi="Times New Roman" w:cs="Times New Roman"/>
          <w:b/>
          <w:szCs w:val="20"/>
          <w:lang w:eastAsia="bg-BG"/>
        </w:rPr>
        <w:t>2. Точки на пробовземане:</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bg-BG"/>
        </w:rPr>
      </w:pPr>
      <w:r w:rsidRPr="006B1302">
        <w:rPr>
          <w:rFonts w:ascii="Times New Roman" w:eastAsia="Times New Roman" w:hAnsi="Times New Roman" w:cs="Times New Roman"/>
          <w:b/>
          <w:szCs w:val="20"/>
          <w:lang w:eastAsia="bg-BG"/>
        </w:rPr>
        <w:t xml:space="preserve">- ТП № 1 </w:t>
      </w:r>
      <w:r w:rsidRPr="006B1302">
        <w:rPr>
          <w:rFonts w:ascii="Times New Roman" w:eastAsia="Times New Roman" w:hAnsi="Times New Roman" w:cs="Times New Roman"/>
          <w:szCs w:val="20"/>
          <w:lang w:eastAsia="bg-BG"/>
        </w:rPr>
        <w:t>– в ревизионна шахта</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с</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 xml:space="preserve">географски координати </w:t>
      </w:r>
      <w:r w:rsidRPr="006B1302">
        <w:rPr>
          <w:rFonts w:ascii="Times New Roman" w:eastAsia="Times New Roman" w:hAnsi="Times New Roman" w:cs="Times New Roman"/>
          <w:szCs w:val="20"/>
          <w:lang w:val="en-US" w:eastAsia="bg-BG"/>
        </w:rPr>
        <w:t>N</w:t>
      </w:r>
      <w:r w:rsidRPr="006B1302">
        <w:rPr>
          <w:rFonts w:ascii="Times New Roman" w:eastAsia="Times New Roman" w:hAnsi="Times New Roman" w:cs="Times New Roman"/>
          <w:szCs w:val="20"/>
          <w:lang w:eastAsia="bg-BG"/>
        </w:rPr>
        <w:t xml:space="preserve"> 42</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53</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33.29</w:t>
      </w:r>
      <w:r w:rsidRPr="006B1302">
        <w:rPr>
          <w:rFonts w:ascii="Times New Roman" w:eastAsia="Times New Roman" w:hAnsi="Times New Roman" w:cs="Times New Roman"/>
          <w:szCs w:val="20"/>
          <w:lang w:val="en-US" w:eastAsia="bg-BG"/>
        </w:rPr>
        <w:sym w:font="Symbol" w:char="F0B2"/>
      </w:r>
      <w:r w:rsidRPr="006B1302">
        <w:rPr>
          <w:rFonts w:ascii="Times New Roman" w:eastAsia="Times New Roman" w:hAnsi="Times New Roman" w:cs="Times New Roman"/>
          <w:szCs w:val="20"/>
          <w:lang w:eastAsia="bg-BG"/>
        </w:rPr>
        <w:t xml:space="preserve">; </w:t>
      </w:r>
      <w:r w:rsidRPr="006B1302">
        <w:rPr>
          <w:rFonts w:ascii="Times New Roman" w:eastAsia="Times New Roman" w:hAnsi="Times New Roman" w:cs="Times New Roman"/>
          <w:szCs w:val="20"/>
          <w:lang w:val="en-US" w:eastAsia="bg-BG"/>
        </w:rPr>
        <w:t>E</w:t>
      </w:r>
      <w:r w:rsidRPr="006B1302">
        <w:rPr>
          <w:rFonts w:ascii="Times New Roman" w:eastAsia="Times New Roman" w:hAnsi="Times New Roman" w:cs="Times New Roman"/>
          <w:szCs w:val="20"/>
          <w:lang w:eastAsia="bg-BG"/>
        </w:rPr>
        <w:t xml:space="preserve"> 25</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19</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50.75</w:t>
      </w:r>
      <w:r w:rsidRPr="006B1302">
        <w:rPr>
          <w:rFonts w:ascii="Times New Roman" w:eastAsia="Times New Roman" w:hAnsi="Times New Roman" w:cs="Times New Roman"/>
          <w:szCs w:val="20"/>
          <w:lang w:val="en-US" w:eastAsia="bg-BG"/>
        </w:rPr>
        <w:sym w:font="Symbol" w:char="F0B2"/>
      </w:r>
    </w:p>
    <w:p w:rsidR="009B5C74" w:rsidRPr="006B1302" w:rsidRDefault="009B5C74" w:rsidP="009B5C7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3. Източници на отпадъчните води</w:t>
      </w:r>
      <w:r w:rsidRPr="006B1302">
        <w:rPr>
          <w:rFonts w:ascii="Times New Roman" w:eastAsia="Times New Roman" w:hAnsi="Times New Roman" w:cs="Times New Roman"/>
          <w:lang w:eastAsia="bg-BG"/>
        </w:rPr>
        <w:t>:</w:t>
      </w:r>
    </w:p>
    <w:p w:rsidR="009B5C74" w:rsidRPr="006B1302" w:rsidRDefault="009B5C74" w:rsidP="009B5C7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 </w:t>
      </w:r>
      <w:r w:rsidRPr="006B1302">
        <w:rPr>
          <w:rFonts w:ascii="Times New Roman" w:eastAsia="Times New Roman" w:hAnsi="Times New Roman" w:cs="Times New Roman"/>
          <w:bCs/>
          <w:lang w:eastAsia="bg-BG"/>
        </w:rPr>
        <w:t>поток дъждовни води от площадката.</w:t>
      </w:r>
    </w:p>
    <w:p w:rsidR="009B5C74" w:rsidRPr="006B1302" w:rsidRDefault="009B5C74" w:rsidP="009B5C7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bg-BG"/>
        </w:rPr>
      </w:pPr>
      <w:r w:rsidRPr="006B1302">
        <w:rPr>
          <w:rFonts w:ascii="Times New Roman" w:eastAsia="Times New Roman" w:hAnsi="Times New Roman" w:cs="Times New Roman"/>
          <w:b/>
          <w:szCs w:val="20"/>
          <w:lang w:eastAsia="bg-BG"/>
        </w:rPr>
        <w:t>4. Име на приемащата канализация</w:t>
      </w:r>
      <w:r w:rsidRPr="006B1302">
        <w:rPr>
          <w:rFonts w:ascii="Times New Roman" w:eastAsia="Times New Roman" w:hAnsi="Times New Roman" w:cs="Times New Roman"/>
          <w:szCs w:val="20"/>
          <w:lang w:eastAsia="bg-BG"/>
        </w:rPr>
        <w:t>: градска канализация на гр. Габрово;</w:t>
      </w:r>
    </w:p>
    <w:p w:rsidR="009B5C74" w:rsidRPr="006B1302" w:rsidRDefault="009B5C74" w:rsidP="009B5C74">
      <w:pPr>
        <w:tabs>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Times New Roman" w:hAnsi="Times New Roman" w:cs="Times New Roman"/>
          <w:b/>
          <w:szCs w:val="20"/>
          <w:lang w:eastAsia="bg-BG"/>
        </w:rPr>
        <w:t>5. Количество на заустваните отпадъчни води:</w:t>
      </w:r>
      <w:r w:rsidRPr="006B1302">
        <w:rPr>
          <w:rFonts w:ascii="Times New Roman" w:eastAsia="Times New Roman" w:hAnsi="Times New Roman" w:cs="Times New Roman"/>
          <w:b/>
          <w:szCs w:val="20"/>
          <w:lang w:eastAsia="bg-BG"/>
        </w:rPr>
        <w:tab/>
      </w:r>
      <w:r w:rsidRPr="006B1302">
        <w:rPr>
          <w:rFonts w:ascii="Times New Roman" w:eastAsia="Times New Roman" w:hAnsi="Times New Roman" w:cs="Times New Roman"/>
          <w:b/>
          <w:szCs w:val="20"/>
          <w:lang w:eastAsia="bg-BG"/>
        </w:rPr>
        <w:tab/>
      </w:r>
    </w:p>
    <w:p w:rsidR="009B5C74" w:rsidRPr="006B1302" w:rsidRDefault="009B5C74" w:rsidP="009B5C74">
      <w:pPr>
        <w:tabs>
          <w:tab w:val="left" w:pos="1276"/>
        </w:tabs>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val="en-US" w:eastAsia="bg-BG"/>
        </w:rPr>
        <w:t>Q</w:t>
      </w:r>
      <w:r w:rsidRPr="006B1302">
        <w:rPr>
          <w:rFonts w:ascii="Times New Roman" w:eastAsia="Malgun Gothic" w:hAnsi="Times New Roman" w:cs="Times New Roman"/>
          <w:b/>
          <w:vertAlign w:val="subscript"/>
          <w:lang w:eastAsia="bg-BG"/>
        </w:rPr>
        <w:t>ср. ден</w:t>
      </w:r>
      <w:r w:rsidRPr="006B1302">
        <w:rPr>
          <w:rFonts w:ascii="Times New Roman" w:eastAsia="Malgun Gothic" w:hAnsi="Times New Roman" w:cs="Times New Roman"/>
          <w:b/>
          <w:lang w:eastAsia="bg-BG"/>
        </w:rPr>
        <w:t xml:space="preserve"> – 2,523 m</w:t>
      </w:r>
      <w:r w:rsidRPr="006B1302">
        <w:rPr>
          <w:rFonts w:ascii="Times New Roman" w:eastAsia="Malgun Gothic" w:hAnsi="Times New Roman" w:cs="Times New Roman"/>
          <w:b/>
          <w:vertAlign w:val="superscript"/>
          <w:lang w:eastAsia="bg-BG"/>
        </w:rPr>
        <w:t>3</w:t>
      </w:r>
      <w:r w:rsidRPr="006B1302">
        <w:rPr>
          <w:rFonts w:ascii="Times New Roman" w:eastAsia="Malgun Gothic" w:hAnsi="Times New Roman" w:cs="Times New Roman"/>
          <w:b/>
          <w:lang w:eastAsia="bg-BG"/>
        </w:rPr>
        <w:t>/d</w:t>
      </w:r>
    </w:p>
    <w:p w:rsidR="009B5C74" w:rsidRPr="006B1302" w:rsidRDefault="009B5C74" w:rsidP="009B5C74">
      <w:pPr>
        <w:tabs>
          <w:tab w:val="left" w:pos="1276"/>
        </w:tabs>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val="en-US" w:eastAsia="bg-BG"/>
        </w:rPr>
        <w:t>Q</w:t>
      </w:r>
      <w:r w:rsidRPr="006B1302">
        <w:rPr>
          <w:rFonts w:ascii="Times New Roman" w:eastAsia="Malgun Gothic" w:hAnsi="Times New Roman" w:cs="Times New Roman"/>
          <w:b/>
          <w:vertAlign w:val="subscript"/>
          <w:lang w:eastAsia="bg-BG"/>
        </w:rPr>
        <w:t>ср.час</w:t>
      </w:r>
      <w:r w:rsidRPr="006B1302">
        <w:rPr>
          <w:rFonts w:ascii="Times New Roman" w:eastAsia="Malgun Gothic" w:hAnsi="Times New Roman" w:cs="Times New Roman"/>
          <w:b/>
          <w:lang w:eastAsia="bg-BG"/>
        </w:rPr>
        <w:t xml:space="preserve"> </w:t>
      </w:r>
      <w:proofErr w:type="gramStart"/>
      <w:r w:rsidRPr="006B1302">
        <w:rPr>
          <w:rFonts w:ascii="Times New Roman" w:eastAsia="Malgun Gothic" w:hAnsi="Times New Roman" w:cs="Times New Roman"/>
          <w:b/>
          <w:lang w:eastAsia="bg-BG"/>
        </w:rPr>
        <w:t>–  0,105</w:t>
      </w:r>
      <w:proofErr w:type="gramEnd"/>
      <w:r w:rsidRPr="006B1302">
        <w:rPr>
          <w:rFonts w:ascii="Times New Roman" w:eastAsia="Malgun Gothic" w:hAnsi="Times New Roman" w:cs="Times New Roman"/>
          <w:b/>
          <w:lang w:eastAsia="bg-BG"/>
        </w:rPr>
        <w:t xml:space="preserve"> </w:t>
      </w:r>
      <w:r w:rsidRPr="006B1302">
        <w:rPr>
          <w:rFonts w:ascii="Times New Roman" w:eastAsia="Malgun Gothic" w:hAnsi="Times New Roman" w:cs="Times New Roman"/>
          <w:b/>
          <w:lang w:val="en-US" w:eastAsia="bg-BG"/>
        </w:rPr>
        <w:t>m</w:t>
      </w:r>
      <w:r w:rsidRPr="006B1302">
        <w:rPr>
          <w:rFonts w:ascii="Times New Roman" w:eastAsia="Malgun Gothic" w:hAnsi="Times New Roman" w:cs="Times New Roman"/>
          <w:b/>
          <w:vertAlign w:val="superscript"/>
          <w:lang w:eastAsia="bg-BG"/>
        </w:rPr>
        <w:t>3</w:t>
      </w:r>
      <w:r w:rsidRPr="006B1302">
        <w:rPr>
          <w:rFonts w:ascii="Times New Roman" w:eastAsia="Malgun Gothic" w:hAnsi="Times New Roman" w:cs="Times New Roman"/>
          <w:b/>
          <w:lang w:eastAsia="bg-BG"/>
        </w:rPr>
        <w:t>/</w:t>
      </w:r>
      <w:r w:rsidRPr="006B1302">
        <w:rPr>
          <w:rFonts w:ascii="Times New Roman" w:eastAsia="Malgun Gothic" w:hAnsi="Times New Roman" w:cs="Times New Roman"/>
          <w:b/>
          <w:lang w:val="en-US" w:eastAsia="bg-BG"/>
        </w:rPr>
        <w:t>h</w:t>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p>
    <w:p w:rsidR="009B5C74" w:rsidRPr="006B1302" w:rsidRDefault="009B5C74" w:rsidP="009B5C74">
      <w:pPr>
        <w:tabs>
          <w:tab w:val="left" w:pos="851"/>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Malgun Gothic" w:hAnsi="Times New Roman" w:cs="Times New Roman"/>
          <w:b/>
          <w:lang w:val="en-US" w:eastAsia="bg-BG"/>
        </w:rPr>
        <w:t xml:space="preserve">Q </w:t>
      </w:r>
      <w:r w:rsidRPr="006B1302">
        <w:rPr>
          <w:rFonts w:ascii="Times New Roman" w:eastAsia="Malgun Gothic" w:hAnsi="Times New Roman" w:cs="Times New Roman"/>
          <w:b/>
          <w:vertAlign w:val="subscript"/>
          <w:lang w:eastAsia="bg-BG"/>
        </w:rPr>
        <w:t>ср.год.</w:t>
      </w:r>
      <w:r w:rsidRPr="006B1302">
        <w:rPr>
          <w:rFonts w:ascii="Times New Roman" w:eastAsia="Malgun Gothic" w:hAnsi="Times New Roman" w:cs="Times New Roman"/>
          <w:b/>
          <w:lang w:eastAsia="bg-BG"/>
        </w:rPr>
        <w:t xml:space="preserve"> – 920,9 </w:t>
      </w:r>
      <w:r w:rsidRPr="006B1302">
        <w:rPr>
          <w:rFonts w:ascii="Times New Roman" w:eastAsia="Malgun Gothic" w:hAnsi="Times New Roman" w:cs="Times New Roman"/>
          <w:b/>
          <w:lang w:val="en-US" w:eastAsia="bg-BG"/>
        </w:rPr>
        <w:t>m</w:t>
      </w:r>
      <w:r w:rsidRPr="006B1302">
        <w:rPr>
          <w:rFonts w:ascii="Times New Roman" w:eastAsia="Malgun Gothic" w:hAnsi="Times New Roman" w:cs="Times New Roman"/>
          <w:b/>
          <w:vertAlign w:val="superscript"/>
          <w:lang w:eastAsia="bg-BG"/>
        </w:rPr>
        <w:t>3</w:t>
      </w:r>
      <w:r w:rsidRPr="006B1302">
        <w:rPr>
          <w:rFonts w:ascii="Times New Roman" w:eastAsia="Malgun Gothic" w:hAnsi="Times New Roman" w:cs="Times New Roman"/>
          <w:b/>
          <w:lang w:eastAsia="bg-BG"/>
        </w:rPr>
        <w:t>/y</w:t>
      </w:r>
    </w:p>
    <w:p w:rsidR="009B5C74" w:rsidRPr="006B1302" w:rsidRDefault="009B5C74" w:rsidP="009B5C74">
      <w:pPr>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 </w:t>
      </w:r>
    </w:p>
    <w:tbl>
      <w:tblPr>
        <w:tblW w:w="92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9"/>
        <w:gridCol w:w="3711"/>
      </w:tblGrid>
      <w:tr w:rsidR="00C77B13" w:rsidRPr="006B1302" w:rsidTr="0075366D">
        <w:trPr>
          <w:trHeight w:val="235"/>
        </w:trPr>
        <w:tc>
          <w:tcPr>
            <w:tcW w:w="5529"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eastAsia="bg-BG"/>
              </w:rPr>
              <w:t>Показател</w:t>
            </w:r>
          </w:p>
        </w:tc>
        <w:tc>
          <w:tcPr>
            <w:tcW w:w="3711"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b/>
                <w:lang w:eastAsia="bg-BG"/>
              </w:rPr>
              <w:t>Индивидуални емисионни ограничения</w:t>
            </w:r>
          </w:p>
        </w:tc>
      </w:tr>
      <w:tr w:rsidR="00C77B13" w:rsidRPr="006B1302" w:rsidTr="0075366D">
        <w:trPr>
          <w:trHeight w:val="237"/>
        </w:trPr>
        <w:tc>
          <w:tcPr>
            <w:tcW w:w="5529"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Нефтопродукти</w:t>
            </w:r>
          </w:p>
        </w:tc>
        <w:tc>
          <w:tcPr>
            <w:tcW w:w="3711"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15 mg/dm</w:t>
            </w:r>
            <w:r w:rsidRPr="006B1302">
              <w:rPr>
                <w:rFonts w:ascii="Times New Roman" w:eastAsia="Malgun Gothic" w:hAnsi="Times New Roman" w:cs="Times New Roman"/>
                <w:vertAlign w:val="superscript"/>
                <w:lang w:eastAsia="bg-BG"/>
              </w:rPr>
              <w:t>3</w:t>
            </w:r>
          </w:p>
        </w:tc>
      </w:tr>
      <w:tr w:rsidR="00C77B13" w:rsidRPr="006B1302" w:rsidTr="0075366D">
        <w:trPr>
          <w:trHeight w:val="237"/>
        </w:trPr>
        <w:tc>
          <w:tcPr>
            <w:tcW w:w="5529"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Times New Roman" w:hAnsi="Times New Roman" w:cs="Times New Roman"/>
                <w:lang w:eastAsia="bg-BG"/>
              </w:rPr>
              <w:t>Олово</w:t>
            </w:r>
          </w:p>
        </w:tc>
        <w:tc>
          <w:tcPr>
            <w:tcW w:w="3711"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2 mg/dm</w:t>
            </w:r>
            <w:r w:rsidRPr="006B1302">
              <w:rPr>
                <w:rFonts w:ascii="Times New Roman" w:eastAsia="Malgun Gothic" w:hAnsi="Times New Roman" w:cs="Times New Roman"/>
                <w:vertAlign w:val="superscript"/>
                <w:lang w:eastAsia="bg-BG"/>
              </w:rPr>
              <w:t>3</w:t>
            </w:r>
          </w:p>
        </w:tc>
      </w:tr>
      <w:tr w:rsidR="00C77B13" w:rsidRPr="006B1302" w:rsidTr="0075366D">
        <w:trPr>
          <w:trHeight w:val="237"/>
        </w:trPr>
        <w:tc>
          <w:tcPr>
            <w:tcW w:w="5529"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Арсен</w:t>
            </w:r>
          </w:p>
        </w:tc>
        <w:tc>
          <w:tcPr>
            <w:tcW w:w="3711"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0,5 mg/dm</w:t>
            </w:r>
            <w:r w:rsidRPr="006B1302">
              <w:rPr>
                <w:rFonts w:ascii="Times New Roman" w:eastAsia="Malgun Gothic" w:hAnsi="Times New Roman" w:cs="Times New Roman"/>
                <w:vertAlign w:val="superscript"/>
                <w:lang w:eastAsia="bg-BG"/>
              </w:rPr>
              <w:t>3</w:t>
            </w:r>
          </w:p>
        </w:tc>
      </w:tr>
    </w:tbl>
    <w:p w:rsidR="009B5C74" w:rsidRPr="006B1302" w:rsidRDefault="009B5C74" w:rsidP="009B5C74">
      <w:pPr>
        <w:numPr>
          <w:ilvl w:val="12"/>
          <w:numId w:val="0"/>
        </w:numPr>
        <w:overflowPunct w:val="0"/>
        <w:autoSpaceDE w:val="0"/>
        <w:autoSpaceDN w:val="0"/>
        <w:adjustRightInd w:val="0"/>
        <w:spacing w:after="0" w:line="240" w:lineRule="auto"/>
        <w:ind w:right="-17"/>
        <w:jc w:val="both"/>
        <w:textAlignment w:val="baseline"/>
        <w:rPr>
          <w:rFonts w:ascii="Times New Roman" w:eastAsia="Malgun Gothic" w:hAnsi="Times New Roman" w:cs="Times New Roman"/>
          <w:lang w:eastAsia="bg-BG"/>
        </w:rPr>
      </w:pP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lang w:eastAsia="bg-BG"/>
        </w:rPr>
      </w:pPr>
      <w:r w:rsidRPr="006B1302">
        <w:rPr>
          <w:rFonts w:ascii="Times New Roman" w:eastAsia="Malgun Gothic" w:hAnsi="Times New Roman" w:cs="Times New Roman"/>
          <w:b/>
          <w:lang w:eastAsia="bg-BG"/>
        </w:rPr>
        <w:t>Условие 10.4.1.2. Принос към концентрациите на вредни и опасни вещества във водоприемниците.</w:t>
      </w:r>
    </w:p>
    <w:p w:rsidR="009B5C74" w:rsidRPr="006B1302" w:rsidRDefault="009B5C74" w:rsidP="009B5C74">
      <w:pPr>
        <w:tabs>
          <w:tab w:val="left" w:pos="567"/>
        </w:tabs>
        <w:overflowPunct w:val="0"/>
        <w:autoSpaceDE w:val="0"/>
        <w:autoSpaceDN w:val="0"/>
        <w:adjustRightInd w:val="0"/>
        <w:spacing w:after="0" w:line="240" w:lineRule="auto"/>
        <w:jc w:val="both"/>
        <w:textAlignment w:val="baseline"/>
        <w:rPr>
          <w:rFonts w:ascii="Times New Roman" w:eastAsia="Malgun Gothic" w:hAnsi="Times New Roman" w:cs="Times New Roman"/>
          <w:lang w:eastAsia="bg-BG"/>
        </w:rPr>
      </w:pPr>
      <w:r w:rsidRPr="006B1302">
        <w:rPr>
          <w:rFonts w:ascii="Times New Roman" w:eastAsia="Malgun Gothic" w:hAnsi="Times New Roman" w:cs="Times New Roman"/>
          <w:b/>
          <w:lang w:eastAsia="bg-BG"/>
        </w:rPr>
        <w:t>Условие 10.4.1.3.</w:t>
      </w:r>
      <w:r w:rsidRPr="006B1302">
        <w:rPr>
          <w:rFonts w:ascii="Times New Roman" w:eastAsia="Malgun Gothic" w:hAnsi="Times New Roman" w:cs="Times New Roman"/>
          <w:lang w:eastAsia="bg-BG"/>
        </w:rPr>
        <w:t xml:space="preserve"> Заустяваният поток от дъждовни отпадъчни води по </w:t>
      </w:r>
      <w:r w:rsidRPr="006B1302">
        <w:rPr>
          <w:rFonts w:ascii="Times New Roman" w:eastAsia="Malgun Gothic" w:hAnsi="Times New Roman" w:cs="Times New Roman"/>
          <w:b/>
          <w:lang w:eastAsia="bg-BG"/>
        </w:rPr>
        <w:t>Условие 10.4.1.1.</w:t>
      </w:r>
      <w:r w:rsidRPr="006B1302">
        <w:rPr>
          <w:rFonts w:ascii="Times New Roman" w:eastAsia="Malgun Gothic" w:hAnsi="Times New Roman" w:cs="Times New Roman"/>
          <w:lang w:eastAsia="bg-BG"/>
        </w:rPr>
        <w:t xml:space="preserve"> не трябва да нарушава нормалната експлоатация на градската канализационна мрежа.</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lang w:eastAsia="bg-BG"/>
        </w:rPr>
      </w:pPr>
      <w:r w:rsidRPr="006B1302">
        <w:rPr>
          <w:rFonts w:ascii="Times New Roman" w:eastAsia="Malgun Gothic" w:hAnsi="Times New Roman" w:cs="Times New Roman"/>
          <w:b/>
          <w:lang w:eastAsia="bg-BG"/>
        </w:rPr>
        <w:t>Условие 10.4.1.4.</w:t>
      </w:r>
      <w:r w:rsidRPr="006B1302">
        <w:rPr>
          <w:rFonts w:ascii="Times New Roman" w:eastAsia="Malgun Gothic" w:hAnsi="Times New Roman" w:cs="Times New Roman"/>
          <w:lang w:eastAsia="bg-BG"/>
        </w:rPr>
        <w:t xml:space="preserve"> При залпови изпускания на замърсяващи вещества в градската канализационна система на гр. Габрово, вследствие на аварийни ситуации, операторът да предприеме необходимите мерки за ограничаване или ликвидиране на последиците от замърсяването, съгласно изготвен авариен план.</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lang w:eastAsia="bg-BG"/>
        </w:rPr>
      </w:pPr>
      <w:r w:rsidRPr="006B1302">
        <w:rPr>
          <w:rFonts w:ascii="Times New Roman" w:eastAsia="Malgun Gothic" w:hAnsi="Times New Roman" w:cs="Times New Roman"/>
          <w:b/>
          <w:lang w:eastAsia="bg-BG"/>
        </w:rPr>
        <w:t>Условие 10.4.2.</w:t>
      </w:r>
      <w:r w:rsidRPr="006B1302">
        <w:rPr>
          <w:rFonts w:ascii="Times New Roman" w:eastAsia="Malgun Gothic" w:hAnsi="Times New Roman" w:cs="Times New Roman"/>
          <w:lang w:eastAsia="bg-BG"/>
        </w:rPr>
        <w:t xml:space="preserve"> </w:t>
      </w:r>
      <w:r w:rsidRPr="006B1302">
        <w:rPr>
          <w:rFonts w:ascii="Times New Roman" w:eastAsia="Malgun Gothic" w:hAnsi="Times New Roman" w:cs="Times New Roman"/>
          <w:b/>
          <w:lang w:eastAsia="bg-BG"/>
        </w:rPr>
        <w:t>Условия за собствен мониторинг</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eastAsia="bg-BG"/>
        </w:rPr>
        <w:t>Условие 10.4.2.1.</w:t>
      </w:r>
      <w:r w:rsidRPr="006B1302">
        <w:rPr>
          <w:rFonts w:ascii="Times New Roman" w:eastAsia="Malgun Gothic" w:hAnsi="Times New Roman" w:cs="Times New Roman"/>
          <w:lang w:eastAsia="bg-BG"/>
        </w:rPr>
        <w:t xml:space="preserve"> Притежателя на настоящото разрешително да извършва мониторинг на дъждовни води от територията на площадката</w:t>
      </w:r>
      <w:r w:rsidRPr="006B1302">
        <w:rPr>
          <w:rFonts w:ascii="Times New Roman" w:eastAsia="Malgun Gothic" w:hAnsi="Times New Roman" w:cs="Times New Roman"/>
          <w:bCs/>
          <w:lang w:eastAsia="bg-BG"/>
        </w:rPr>
        <w:t xml:space="preserve">, които заустват в ТЗ № 1 в градската канализационна система, единствено при спазване на условията, и условията посочени в </w:t>
      </w:r>
      <w:r w:rsidRPr="006B1302">
        <w:rPr>
          <w:rFonts w:ascii="Times New Roman" w:eastAsia="Malgun Gothic" w:hAnsi="Times New Roman" w:cs="Times New Roman"/>
          <w:b/>
          <w:bCs/>
          <w:lang w:eastAsia="bg-BG"/>
        </w:rPr>
        <w:t>Таблица 10.4.2.1.</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p>
    <w:p w:rsidR="009B5C74" w:rsidRPr="006B1302" w:rsidRDefault="009B5C74" w:rsidP="009B5C74">
      <w:pPr>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Таблица 10.4.2.1. </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Times New Roman" w:hAnsi="Times New Roman" w:cs="Times New Roman"/>
          <w:b/>
          <w:szCs w:val="20"/>
          <w:lang w:eastAsia="bg-BG"/>
        </w:rPr>
        <w:t>1. Точка на заустване:</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bg-BG"/>
        </w:rPr>
      </w:pPr>
      <w:r w:rsidRPr="006B1302">
        <w:rPr>
          <w:rFonts w:ascii="Times New Roman" w:eastAsia="Times New Roman" w:hAnsi="Times New Roman" w:cs="Times New Roman"/>
          <w:b/>
          <w:szCs w:val="20"/>
          <w:lang w:eastAsia="bg-BG"/>
        </w:rPr>
        <w:t xml:space="preserve">- ТЗ № 1 </w:t>
      </w:r>
      <w:r w:rsidRPr="006B1302">
        <w:rPr>
          <w:rFonts w:ascii="Times New Roman" w:eastAsia="Times New Roman" w:hAnsi="Times New Roman" w:cs="Times New Roman"/>
          <w:szCs w:val="20"/>
          <w:lang w:eastAsia="bg-BG"/>
        </w:rPr>
        <w:t>– в градски колектор</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с</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 xml:space="preserve">географски координати </w:t>
      </w:r>
      <w:r w:rsidRPr="006B1302">
        <w:rPr>
          <w:rFonts w:ascii="Times New Roman" w:eastAsia="Times New Roman" w:hAnsi="Times New Roman" w:cs="Times New Roman"/>
          <w:szCs w:val="20"/>
          <w:lang w:val="en-US" w:eastAsia="bg-BG"/>
        </w:rPr>
        <w:t>N</w:t>
      </w:r>
      <w:r w:rsidRPr="006B1302">
        <w:rPr>
          <w:rFonts w:ascii="Times New Roman" w:eastAsia="Times New Roman" w:hAnsi="Times New Roman" w:cs="Times New Roman"/>
          <w:szCs w:val="20"/>
          <w:lang w:eastAsia="bg-BG"/>
        </w:rPr>
        <w:t xml:space="preserve"> 42</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53</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32.39</w:t>
      </w:r>
      <w:r w:rsidRPr="006B1302">
        <w:rPr>
          <w:rFonts w:ascii="Times New Roman" w:eastAsia="Times New Roman" w:hAnsi="Times New Roman" w:cs="Times New Roman"/>
          <w:szCs w:val="20"/>
          <w:lang w:val="en-US" w:eastAsia="bg-BG"/>
        </w:rPr>
        <w:sym w:font="Symbol" w:char="F0B2"/>
      </w:r>
      <w:r w:rsidRPr="006B1302">
        <w:rPr>
          <w:rFonts w:ascii="Times New Roman" w:eastAsia="Times New Roman" w:hAnsi="Times New Roman" w:cs="Times New Roman"/>
          <w:szCs w:val="20"/>
          <w:lang w:eastAsia="bg-BG"/>
        </w:rPr>
        <w:t xml:space="preserve">; </w:t>
      </w:r>
      <w:r w:rsidRPr="006B1302">
        <w:rPr>
          <w:rFonts w:ascii="Times New Roman" w:eastAsia="Times New Roman" w:hAnsi="Times New Roman" w:cs="Times New Roman"/>
          <w:szCs w:val="20"/>
          <w:lang w:val="en-US" w:eastAsia="bg-BG"/>
        </w:rPr>
        <w:t>E</w:t>
      </w:r>
      <w:r w:rsidRPr="006B1302">
        <w:rPr>
          <w:rFonts w:ascii="Times New Roman" w:eastAsia="Times New Roman" w:hAnsi="Times New Roman" w:cs="Times New Roman"/>
          <w:szCs w:val="20"/>
          <w:lang w:eastAsia="bg-BG"/>
        </w:rPr>
        <w:t xml:space="preserve"> 25</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19</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46.45</w:t>
      </w:r>
      <w:r w:rsidRPr="006B1302">
        <w:rPr>
          <w:rFonts w:ascii="Times New Roman" w:eastAsia="Times New Roman" w:hAnsi="Times New Roman" w:cs="Times New Roman"/>
          <w:szCs w:val="20"/>
          <w:lang w:val="en-US" w:eastAsia="bg-BG"/>
        </w:rPr>
        <w:sym w:font="Symbol" w:char="F0B2"/>
      </w:r>
      <w:r w:rsidRPr="006B1302">
        <w:rPr>
          <w:rFonts w:ascii="Times New Roman" w:eastAsia="Times New Roman" w:hAnsi="Times New Roman" w:cs="Times New Roman"/>
          <w:szCs w:val="20"/>
          <w:lang w:eastAsia="bg-BG"/>
        </w:rPr>
        <w:t xml:space="preserve"> .</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Times New Roman" w:hAnsi="Times New Roman" w:cs="Times New Roman"/>
          <w:b/>
          <w:szCs w:val="20"/>
          <w:lang w:eastAsia="bg-BG"/>
        </w:rPr>
        <w:t>2. Точки на пробовземане:</w:t>
      </w:r>
    </w:p>
    <w:p w:rsidR="009B5C74" w:rsidRPr="006B1302" w:rsidRDefault="009B5C74" w:rsidP="009B5C74">
      <w:pPr>
        <w:tabs>
          <w:tab w:val="left" w:pos="360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bg-BG"/>
        </w:rPr>
      </w:pPr>
      <w:r w:rsidRPr="006B1302">
        <w:rPr>
          <w:rFonts w:ascii="Times New Roman" w:eastAsia="Times New Roman" w:hAnsi="Times New Roman" w:cs="Times New Roman"/>
          <w:b/>
          <w:szCs w:val="20"/>
          <w:lang w:eastAsia="bg-BG"/>
        </w:rPr>
        <w:t xml:space="preserve">- ТП № 1 </w:t>
      </w:r>
      <w:r w:rsidRPr="006B1302">
        <w:rPr>
          <w:rFonts w:ascii="Times New Roman" w:eastAsia="Times New Roman" w:hAnsi="Times New Roman" w:cs="Times New Roman"/>
          <w:szCs w:val="20"/>
          <w:lang w:eastAsia="bg-BG"/>
        </w:rPr>
        <w:t>– в ревизионна шахта</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с</w:t>
      </w:r>
      <w:r w:rsidRPr="006B1302">
        <w:rPr>
          <w:rFonts w:ascii="Times New Roman" w:eastAsia="Times New Roman" w:hAnsi="Times New Roman" w:cs="Times New Roman"/>
          <w:b/>
          <w:szCs w:val="20"/>
          <w:lang w:eastAsia="bg-BG"/>
        </w:rPr>
        <w:t xml:space="preserve"> </w:t>
      </w:r>
      <w:r w:rsidRPr="006B1302">
        <w:rPr>
          <w:rFonts w:ascii="Times New Roman" w:eastAsia="Times New Roman" w:hAnsi="Times New Roman" w:cs="Times New Roman"/>
          <w:szCs w:val="20"/>
          <w:lang w:eastAsia="bg-BG"/>
        </w:rPr>
        <w:t xml:space="preserve">географски координати </w:t>
      </w:r>
      <w:r w:rsidRPr="006B1302">
        <w:rPr>
          <w:rFonts w:ascii="Times New Roman" w:eastAsia="Times New Roman" w:hAnsi="Times New Roman" w:cs="Times New Roman"/>
          <w:szCs w:val="20"/>
          <w:lang w:val="en-US" w:eastAsia="bg-BG"/>
        </w:rPr>
        <w:t>N</w:t>
      </w:r>
      <w:r w:rsidRPr="006B1302">
        <w:rPr>
          <w:rFonts w:ascii="Times New Roman" w:eastAsia="Times New Roman" w:hAnsi="Times New Roman" w:cs="Times New Roman"/>
          <w:szCs w:val="20"/>
          <w:lang w:eastAsia="bg-BG"/>
        </w:rPr>
        <w:t xml:space="preserve"> 42</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53</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33.29</w:t>
      </w:r>
      <w:r w:rsidRPr="006B1302">
        <w:rPr>
          <w:rFonts w:ascii="Times New Roman" w:eastAsia="Times New Roman" w:hAnsi="Times New Roman" w:cs="Times New Roman"/>
          <w:szCs w:val="20"/>
          <w:lang w:val="en-US" w:eastAsia="bg-BG"/>
        </w:rPr>
        <w:sym w:font="Symbol" w:char="F0B2"/>
      </w:r>
      <w:r w:rsidRPr="006B1302">
        <w:rPr>
          <w:rFonts w:ascii="Times New Roman" w:eastAsia="Times New Roman" w:hAnsi="Times New Roman" w:cs="Times New Roman"/>
          <w:szCs w:val="20"/>
          <w:lang w:eastAsia="bg-BG"/>
        </w:rPr>
        <w:t xml:space="preserve">; </w:t>
      </w:r>
      <w:r w:rsidRPr="006B1302">
        <w:rPr>
          <w:rFonts w:ascii="Times New Roman" w:eastAsia="Times New Roman" w:hAnsi="Times New Roman" w:cs="Times New Roman"/>
          <w:szCs w:val="20"/>
          <w:lang w:val="en-US" w:eastAsia="bg-BG"/>
        </w:rPr>
        <w:t>E</w:t>
      </w:r>
      <w:r w:rsidRPr="006B1302">
        <w:rPr>
          <w:rFonts w:ascii="Times New Roman" w:eastAsia="Times New Roman" w:hAnsi="Times New Roman" w:cs="Times New Roman"/>
          <w:szCs w:val="20"/>
          <w:lang w:eastAsia="bg-BG"/>
        </w:rPr>
        <w:t xml:space="preserve"> 25</w:t>
      </w:r>
      <w:r w:rsidRPr="006B1302">
        <w:rPr>
          <w:rFonts w:ascii="Times New Roman" w:eastAsia="Times New Roman" w:hAnsi="Times New Roman" w:cs="Times New Roman"/>
          <w:szCs w:val="20"/>
          <w:lang w:val="en-US" w:eastAsia="bg-BG"/>
        </w:rPr>
        <w:sym w:font="Symbol" w:char="F0B0"/>
      </w:r>
      <w:r w:rsidRPr="006B1302">
        <w:rPr>
          <w:rFonts w:ascii="Times New Roman" w:eastAsia="Times New Roman" w:hAnsi="Times New Roman" w:cs="Times New Roman"/>
          <w:szCs w:val="20"/>
          <w:lang w:eastAsia="bg-BG"/>
        </w:rPr>
        <w:t>19</w:t>
      </w:r>
      <w:r w:rsidRPr="006B1302">
        <w:rPr>
          <w:rFonts w:ascii="Times New Roman" w:eastAsia="Times New Roman" w:hAnsi="Times New Roman" w:cs="Times New Roman"/>
          <w:szCs w:val="20"/>
          <w:lang w:val="en-US" w:eastAsia="bg-BG"/>
        </w:rPr>
        <w:sym w:font="Symbol" w:char="F0A2"/>
      </w:r>
      <w:r w:rsidRPr="006B1302">
        <w:rPr>
          <w:rFonts w:ascii="Times New Roman" w:eastAsia="Times New Roman" w:hAnsi="Times New Roman" w:cs="Times New Roman"/>
          <w:szCs w:val="20"/>
          <w:lang w:eastAsia="bg-BG"/>
        </w:rPr>
        <w:t>50.75</w:t>
      </w:r>
      <w:r w:rsidRPr="006B1302">
        <w:rPr>
          <w:rFonts w:ascii="Times New Roman" w:eastAsia="Times New Roman" w:hAnsi="Times New Roman" w:cs="Times New Roman"/>
          <w:szCs w:val="20"/>
          <w:lang w:val="en-US" w:eastAsia="bg-BG"/>
        </w:rPr>
        <w:sym w:font="Symbol" w:char="F0B2"/>
      </w:r>
    </w:p>
    <w:p w:rsidR="009B5C74" w:rsidRPr="006B1302" w:rsidRDefault="009B5C74" w:rsidP="009B5C7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3. Източници на отпадъчните води</w:t>
      </w:r>
      <w:r w:rsidRPr="006B1302">
        <w:rPr>
          <w:rFonts w:ascii="Times New Roman" w:eastAsia="Times New Roman" w:hAnsi="Times New Roman" w:cs="Times New Roman"/>
          <w:lang w:eastAsia="bg-BG"/>
        </w:rPr>
        <w:t>:</w:t>
      </w:r>
    </w:p>
    <w:p w:rsidR="009B5C74" w:rsidRPr="006B1302" w:rsidRDefault="009B5C74" w:rsidP="009B5C7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 xml:space="preserve">- </w:t>
      </w:r>
      <w:r w:rsidRPr="006B1302">
        <w:rPr>
          <w:rFonts w:ascii="Times New Roman" w:eastAsia="Times New Roman" w:hAnsi="Times New Roman" w:cs="Times New Roman"/>
          <w:bCs/>
          <w:lang w:eastAsia="bg-BG"/>
        </w:rPr>
        <w:t>поток дъждовни води от площадката.</w:t>
      </w:r>
    </w:p>
    <w:p w:rsidR="009B5C74" w:rsidRPr="006B1302" w:rsidRDefault="009B5C74" w:rsidP="009B5C74">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bg-BG"/>
        </w:rPr>
      </w:pPr>
      <w:r w:rsidRPr="006B1302">
        <w:rPr>
          <w:rFonts w:ascii="Times New Roman" w:eastAsia="Times New Roman" w:hAnsi="Times New Roman" w:cs="Times New Roman"/>
          <w:b/>
          <w:szCs w:val="20"/>
          <w:lang w:eastAsia="bg-BG"/>
        </w:rPr>
        <w:t>4. Име на приемащата канализация</w:t>
      </w:r>
      <w:r w:rsidRPr="006B1302">
        <w:rPr>
          <w:rFonts w:ascii="Times New Roman" w:eastAsia="Times New Roman" w:hAnsi="Times New Roman" w:cs="Times New Roman"/>
          <w:szCs w:val="20"/>
          <w:lang w:eastAsia="bg-BG"/>
        </w:rPr>
        <w:t>: градска канализация на гр. Габрово;</w:t>
      </w:r>
    </w:p>
    <w:p w:rsidR="009B5C74" w:rsidRPr="006B1302" w:rsidRDefault="009B5C74" w:rsidP="009B5C74">
      <w:pPr>
        <w:tabs>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Times New Roman" w:hAnsi="Times New Roman" w:cs="Times New Roman"/>
          <w:b/>
          <w:szCs w:val="20"/>
          <w:lang w:eastAsia="bg-BG"/>
        </w:rPr>
        <w:t>5. Количество на заустваните отпадъчни води:</w:t>
      </w:r>
      <w:r w:rsidRPr="006B1302">
        <w:rPr>
          <w:rFonts w:ascii="Times New Roman" w:eastAsia="Times New Roman" w:hAnsi="Times New Roman" w:cs="Times New Roman"/>
          <w:b/>
          <w:szCs w:val="20"/>
          <w:lang w:eastAsia="bg-BG"/>
        </w:rPr>
        <w:tab/>
      </w:r>
      <w:r w:rsidRPr="006B1302">
        <w:rPr>
          <w:rFonts w:ascii="Times New Roman" w:eastAsia="Times New Roman" w:hAnsi="Times New Roman" w:cs="Times New Roman"/>
          <w:b/>
          <w:szCs w:val="20"/>
          <w:lang w:eastAsia="bg-BG"/>
        </w:rPr>
        <w:tab/>
      </w:r>
    </w:p>
    <w:p w:rsidR="009B5C74" w:rsidRPr="006B1302" w:rsidRDefault="009B5C74" w:rsidP="009B5C74">
      <w:pPr>
        <w:tabs>
          <w:tab w:val="left" w:pos="1276"/>
        </w:tabs>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val="en-US" w:eastAsia="bg-BG"/>
        </w:rPr>
        <w:t>Q</w:t>
      </w:r>
      <w:r w:rsidRPr="006B1302">
        <w:rPr>
          <w:rFonts w:ascii="Times New Roman" w:eastAsia="Malgun Gothic" w:hAnsi="Times New Roman" w:cs="Times New Roman"/>
          <w:b/>
          <w:vertAlign w:val="subscript"/>
          <w:lang w:eastAsia="bg-BG"/>
        </w:rPr>
        <w:t>ср. ден</w:t>
      </w:r>
      <w:r w:rsidRPr="006B1302">
        <w:rPr>
          <w:rFonts w:ascii="Times New Roman" w:eastAsia="Malgun Gothic" w:hAnsi="Times New Roman" w:cs="Times New Roman"/>
          <w:b/>
          <w:lang w:eastAsia="bg-BG"/>
        </w:rPr>
        <w:t xml:space="preserve"> – 2,523 m</w:t>
      </w:r>
      <w:r w:rsidRPr="006B1302">
        <w:rPr>
          <w:rFonts w:ascii="Times New Roman" w:eastAsia="Malgun Gothic" w:hAnsi="Times New Roman" w:cs="Times New Roman"/>
          <w:b/>
          <w:vertAlign w:val="superscript"/>
          <w:lang w:eastAsia="bg-BG"/>
        </w:rPr>
        <w:t>3</w:t>
      </w:r>
      <w:r w:rsidRPr="006B1302">
        <w:rPr>
          <w:rFonts w:ascii="Times New Roman" w:eastAsia="Malgun Gothic" w:hAnsi="Times New Roman" w:cs="Times New Roman"/>
          <w:b/>
          <w:lang w:eastAsia="bg-BG"/>
        </w:rPr>
        <w:t>/d</w:t>
      </w:r>
    </w:p>
    <w:p w:rsidR="009B5C74" w:rsidRPr="006B1302" w:rsidRDefault="009B5C74" w:rsidP="009B5C74">
      <w:pPr>
        <w:tabs>
          <w:tab w:val="left" w:pos="1276"/>
        </w:tabs>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val="en-US" w:eastAsia="bg-BG"/>
        </w:rPr>
        <w:t>Q</w:t>
      </w:r>
      <w:r w:rsidRPr="006B1302">
        <w:rPr>
          <w:rFonts w:ascii="Times New Roman" w:eastAsia="Malgun Gothic" w:hAnsi="Times New Roman" w:cs="Times New Roman"/>
          <w:b/>
          <w:vertAlign w:val="subscript"/>
          <w:lang w:eastAsia="bg-BG"/>
        </w:rPr>
        <w:t>ср.час</w:t>
      </w:r>
      <w:r w:rsidRPr="006B1302">
        <w:rPr>
          <w:rFonts w:ascii="Times New Roman" w:eastAsia="Malgun Gothic" w:hAnsi="Times New Roman" w:cs="Times New Roman"/>
          <w:b/>
          <w:lang w:eastAsia="bg-BG"/>
        </w:rPr>
        <w:t xml:space="preserve"> </w:t>
      </w:r>
      <w:proofErr w:type="gramStart"/>
      <w:r w:rsidRPr="006B1302">
        <w:rPr>
          <w:rFonts w:ascii="Times New Roman" w:eastAsia="Malgun Gothic" w:hAnsi="Times New Roman" w:cs="Times New Roman"/>
          <w:b/>
          <w:lang w:eastAsia="bg-BG"/>
        </w:rPr>
        <w:t>–  0,105</w:t>
      </w:r>
      <w:proofErr w:type="gramEnd"/>
      <w:r w:rsidRPr="006B1302">
        <w:rPr>
          <w:rFonts w:ascii="Times New Roman" w:eastAsia="Malgun Gothic" w:hAnsi="Times New Roman" w:cs="Times New Roman"/>
          <w:b/>
          <w:lang w:eastAsia="bg-BG"/>
        </w:rPr>
        <w:t xml:space="preserve"> </w:t>
      </w:r>
      <w:r w:rsidRPr="006B1302">
        <w:rPr>
          <w:rFonts w:ascii="Times New Roman" w:eastAsia="Malgun Gothic" w:hAnsi="Times New Roman" w:cs="Times New Roman"/>
          <w:b/>
          <w:lang w:val="en-US" w:eastAsia="bg-BG"/>
        </w:rPr>
        <w:t>m</w:t>
      </w:r>
      <w:r w:rsidRPr="006B1302">
        <w:rPr>
          <w:rFonts w:ascii="Times New Roman" w:eastAsia="Malgun Gothic" w:hAnsi="Times New Roman" w:cs="Times New Roman"/>
          <w:b/>
          <w:vertAlign w:val="superscript"/>
          <w:lang w:eastAsia="bg-BG"/>
        </w:rPr>
        <w:t>3</w:t>
      </w:r>
      <w:r w:rsidRPr="006B1302">
        <w:rPr>
          <w:rFonts w:ascii="Times New Roman" w:eastAsia="Malgun Gothic" w:hAnsi="Times New Roman" w:cs="Times New Roman"/>
          <w:b/>
          <w:lang w:eastAsia="bg-BG"/>
        </w:rPr>
        <w:t>/</w:t>
      </w:r>
      <w:r w:rsidRPr="006B1302">
        <w:rPr>
          <w:rFonts w:ascii="Times New Roman" w:eastAsia="Malgun Gothic" w:hAnsi="Times New Roman" w:cs="Times New Roman"/>
          <w:b/>
          <w:lang w:val="en-US" w:eastAsia="bg-BG"/>
        </w:rPr>
        <w:t>h</w:t>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r w:rsidRPr="006B1302">
        <w:rPr>
          <w:rFonts w:ascii="Times New Roman" w:eastAsia="Malgun Gothic" w:hAnsi="Times New Roman" w:cs="Times New Roman"/>
          <w:b/>
          <w:lang w:eastAsia="bg-BG"/>
        </w:rPr>
        <w:tab/>
      </w:r>
    </w:p>
    <w:p w:rsidR="009B5C74" w:rsidRPr="006B1302" w:rsidRDefault="009B5C74" w:rsidP="009B5C74">
      <w:pPr>
        <w:tabs>
          <w:tab w:val="left" w:pos="851"/>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r w:rsidRPr="006B1302">
        <w:rPr>
          <w:rFonts w:ascii="Times New Roman" w:eastAsia="Malgun Gothic" w:hAnsi="Times New Roman" w:cs="Times New Roman"/>
          <w:b/>
          <w:lang w:val="en-US" w:eastAsia="bg-BG"/>
        </w:rPr>
        <w:t xml:space="preserve">Q </w:t>
      </w:r>
      <w:r w:rsidRPr="006B1302">
        <w:rPr>
          <w:rFonts w:ascii="Times New Roman" w:eastAsia="Malgun Gothic" w:hAnsi="Times New Roman" w:cs="Times New Roman"/>
          <w:b/>
          <w:vertAlign w:val="subscript"/>
          <w:lang w:eastAsia="bg-BG"/>
        </w:rPr>
        <w:t>ср.год.</w:t>
      </w:r>
      <w:r w:rsidRPr="006B1302">
        <w:rPr>
          <w:rFonts w:ascii="Times New Roman" w:eastAsia="Malgun Gothic" w:hAnsi="Times New Roman" w:cs="Times New Roman"/>
          <w:b/>
          <w:lang w:eastAsia="bg-BG"/>
        </w:rPr>
        <w:t xml:space="preserve"> – 920,9 </w:t>
      </w:r>
      <w:r w:rsidRPr="006B1302">
        <w:rPr>
          <w:rFonts w:ascii="Times New Roman" w:eastAsia="Malgun Gothic" w:hAnsi="Times New Roman" w:cs="Times New Roman"/>
          <w:b/>
          <w:lang w:val="en-US" w:eastAsia="bg-BG"/>
        </w:rPr>
        <w:t>m</w:t>
      </w:r>
      <w:r w:rsidRPr="006B1302">
        <w:rPr>
          <w:rFonts w:ascii="Times New Roman" w:eastAsia="Malgun Gothic" w:hAnsi="Times New Roman" w:cs="Times New Roman"/>
          <w:b/>
          <w:vertAlign w:val="superscript"/>
          <w:lang w:eastAsia="bg-BG"/>
        </w:rPr>
        <w:t>3</w:t>
      </w:r>
      <w:r w:rsidRPr="006B1302">
        <w:rPr>
          <w:rFonts w:ascii="Times New Roman" w:eastAsia="Malgun Gothic" w:hAnsi="Times New Roman" w:cs="Times New Roman"/>
          <w:b/>
          <w:lang w:eastAsia="bg-BG"/>
        </w:rPr>
        <w:t>/y</w:t>
      </w:r>
    </w:p>
    <w:p w:rsidR="009B5C74" w:rsidRPr="006B1302" w:rsidRDefault="009B5C74" w:rsidP="009B5C74">
      <w:pPr>
        <w:tabs>
          <w:tab w:val="left" w:pos="851"/>
          <w:tab w:val="left"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eastAsia="bg-BG"/>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2"/>
        <w:gridCol w:w="3313"/>
        <w:gridCol w:w="2693"/>
      </w:tblGrid>
      <w:tr w:rsidR="00C77B13" w:rsidRPr="006B1302" w:rsidTr="0075366D">
        <w:trPr>
          <w:cantSplit/>
          <w:trHeight w:val="132"/>
        </w:trPr>
        <w:tc>
          <w:tcPr>
            <w:tcW w:w="3092"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b/>
                <w:lang w:val="ru-RU" w:eastAsia="bg-BG"/>
              </w:rPr>
            </w:pPr>
            <w:r w:rsidRPr="006B1302">
              <w:rPr>
                <w:rFonts w:ascii="Times New Roman" w:eastAsia="Malgun Gothic" w:hAnsi="Times New Roman" w:cs="Times New Roman"/>
                <w:b/>
                <w:lang w:val="ru-RU" w:eastAsia="bg-BG"/>
              </w:rPr>
              <w:t>Показатели</w:t>
            </w:r>
          </w:p>
        </w:tc>
        <w:tc>
          <w:tcPr>
            <w:tcW w:w="3313"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eastAsia="bg-BG"/>
              </w:rPr>
              <w:t>Честота на пробовземане</w:t>
            </w:r>
          </w:p>
        </w:tc>
        <w:tc>
          <w:tcPr>
            <w:tcW w:w="2693"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eastAsia="bg-BG"/>
              </w:rPr>
              <w:t xml:space="preserve">Метод на изпитване </w:t>
            </w:r>
          </w:p>
        </w:tc>
      </w:tr>
      <w:tr w:rsidR="00C77B13" w:rsidRPr="006B1302" w:rsidTr="0075366D">
        <w:trPr>
          <w:cantSplit/>
          <w:trHeight w:val="260"/>
        </w:trPr>
        <w:tc>
          <w:tcPr>
            <w:tcW w:w="3092"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Нефтопродукти</w:t>
            </w:r>
          </w:p>
        </w:tc>
        <w:tc>
          <w:tcPr>
            <w:tcW w:w="3313"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Times New Roman" w:hAnsi="Times New Roman" w:cs="Times New Roman"/>
                <w:lang w:eastAsia="bg-BG"/>
              </w:rPr>
              <w:t>Веднъж на три месеца</w:t>
            </w:r>
          </w:p>
        </w:tc>
        <w:tc>
          <w:tcPr>
            <w:tcW w:w="2693" w:type="dxa"/>
            <w:tcBorders>
              <w:top w:val="single" w:sz="6" w:space="0" w:color="auto"/>
              <w:left w:val="single" w:sz="6" w:space="0" w:color="auto"/>
              <w:bottom w:val="single" w:sz="6" w:space="0" w:color="auto"/>
              <w:right w:val="single" w:sz="6" w:space="0" w:color="auto"/>
            </w:tcBorders>
            <w:hideMark/>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Газхроматографско определяе</w:t>
            </w:r>
          </w:p>
        </w:tc>
      </w:tr>
      <w:tr w:rsidR="00C77B13" w:rsidRPr="006B1302" w:rsidTr="0075366D">
        <w:trPr>
          <w:cantSplit/>
          <w:trHeight w:val="260"/>
        </w:trPr>
        <w:tc>
          <w:tcPr>
            <w:tcW w:w="3092"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Олово</w:t>
            </w:r>
          </w:p>
        </w:tc>
        <w:tc>
          <w:tcPr>
            <w:tcW w:w="3313"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Веднъж на три месеца</w:t>
            </w:r>
          </w:p>
        </w:tc>
        <w:tc>
          <w:tcPr>
            <w:tcW w:w="2693"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p>
        </w:tc>
      </w:tr>
      <w:tr w:rsidR="00C77B13" w:rsidRPr="006B1302" w:rsidTr="0075366D">
        <w:trPr>
          <w:cantSplit/>
          <w:trHeight w:val="260"/>
        </w:trPr>
        <w:tc>
          <w:tcPr>
            <w:tcW w:w="3092"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Арсен</w:t>
            </w:r>
          </w:p>
        </w:tc>
        <w:tc>
          <w:tcPr>
            <w:tcW w:w="3313"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r w:rsidRPr="006B1302">
              <w:rPr>
                <w:rFonts w:ascii="Times New Roman" w:eastAsia="Malgun Gothic" w:hAnsi="Times New Roman" w:cs="Times New Roman"/>
                <w:lang w:eastAsia="bg-BG"/>
              </w:rPr>
              <w:t>Веднъж на три месеца</w:t>
            </w:r>
          </w:p>
        </w:tc>
        <w:tc>
          <w:tcPr>
            <w:tcW w:w="2693" w:type="dxa"/>
            <w:tcBorders>
              <w:top w:val="single" w:sz="6" w:space="0" w:color="auto"/>
              <w:left w:val="single" w:sz="6" w:space="0" w:color="auto"/>
              <w:bottom w:val="single" w:sz="6" w:space="0" w:color="auto"/>
              <w:right w:val="single" w:sz="6" w:space="0" w:color="auto"/>
            </w:tcBorders>
          </w:tcPr>
          <w:p w:rsidR="009B5C74" w:rsidRPr="006B1302" w:rsidRDefault="009B5C74" w:rsidP="009B5C74">
            <w:pPr>
              <w:overflowPunct w:val="0"/>
              <w:autoSpaceDE w:val="0"/>
              <w:autoSpaceDN w:val="0"/>
              <w:adjustRightInd w:val="0"/>
              <w:spacing w:after="0" w:line="240" w:lineRule="auto"/>
              <w:jc w:val="center"/>
              <w:textAlignment w:val="baseline"/>
              <w:rPr>
                <w:rFonts w:ascii="Times New Roman" w:eastAsia="Malgun Gothic" w:hAnsi="Times New Roman" w:cs="Times New Roman"/>
                <w:lang w:eastAsia="bg-BG"/>
              </w:rPr>
            </w:pPr>
          </w:p>
        </w:tc>
      </w:tr>
    </w:tbl>
    <w:p w:rsidR="009B5C74" w:rsidRPr="006B1302" w:rsidRDefault="009B5C74" w:rsidP="009B5C74">
      <w:pPr>
        <w:tabs>
          <w:tab w:val="left" w:pos="3600"/>
        </w:tabs>
        <w:suppressAutoHyphens/>
        <w:overflowPunct w:val="0"/>
        <w:autoSpaceDE w:val="0"/>
        <w:spacing w:after="0" w:line="240" w:lineRule="auto"/>
        <w:jc w:val="both"/>
        <w:textAlignment w:val="baseline"/>
        <w:rPr>
          <w:rFonts w:ascii="Times New Roman" w:eastAsia="Malgun Gothic" w:hAnsi="Times New Roman" w:cs="Times New Roman"/>
          <w:b/>
          <w:lang w:eastAsia="zh-CN"/>
        </w:rPr>
      </w:pPr>
    </w:p>
    <w:p w:rsidR="009B5C74" w:rsidRPr="006B1302" w:rsidRDefault="009B5C74" w:rsidP="009B5C74">
      <w:pPr>
        <w:tabs>
          <w:tab w:val="left" w:pos="3600"/>
        </w:tabs>
        <w:suppressAutoHyphens/>
        <w:overflowPunct w:val="0"/>
        <w:autoSpaceDE w:val="0"/>
        <w:spacing w:after="0" w:line="240" w:lineRule="auto"/>
        <w:jc w:val="both"/>
        <w:textAlignment w:val="baseline"/>
        <w:rPr>
          <w:rFonts w:ascii="Times New Roman" w:eastAsia="Malgun Gothic" w:hAnsi="Times New Roman" w:cs="Times New Roman"/>
          <w:lang w:eastAsia="zh-CN"/>
        </w:rPr>
      </w:pPr>
      <w:r w:rsidRPr="006B1302">
        <w:rPr>
          <w:rFonts w:ascii="Times New Roman" w:eastAsia="Malgun Gothic" w:hAnsi="Times New Roman" w:cs="Times New Roman"/>
          <w:b/>
          <w:lang w:eastAsia="zh-CN"/>
        </w:rPr>
        <w:t>Условие 10.4.2.2.</w:t>
      </w:r>
      <w:r w:rsidRPr="006B1302">
        <w:rPr>
          <w:rFonts w:ascii="Times New Roman" w:eastAsia="Malgun Gothic" w:hAnsi="Times New Roman" w:cs="Times New Roman"/>
          <w:lang w:eastAsia="zh-CN"/>
        </w:rPr>
        <w:t xml:space="preserve"> Притежателят на настоящото разрешително да измерва/изчислява количествата зауствани отпадъчни води по </w:t>
      </w:r>
      <w:r w:rsidRPr="006B1302">
        <w:rPr>
          <w:rFonts w:ascii="Times New Roman" w:eastAsia="Malgun Gothic" w:hAnsi="Times New Roman" w:cs="Times New Roman"/>
          <w:b/>
          <w:lang w:eastAsia="zh-CN"/>
        </w:rPr>
        <w:t xml:space="preserve">Условие 10.4.1.1. </w:t>
      </w:r>
      <w:r w:rsidRPr="006B1302">
        <w:rPr>
          <w:rFonts w:ascii="Times New Roman" w:eastAsia="Malgun Gothic" w:hAnsi="Times New Roman" w:cs="Times New Roman"/>
          <w:lang w:eastAsia="zh-CN"/>
        </w:rPr>
        <w:t xml:space="preserve"> в градска канализационна система.</w:t>
      </w:r>
    </w:p>
    <w:p w:rsidR="009B5C74" w:rsidRPr="006B1302" w:rsidRDefault="009B5C74" w:rsidP="009B5C74">
      <w:pPr>
        <w:suppressAutoHyphens/>
        <w:overflowPunct w:val="0"/>
        <w:autoSpaceDE w:val="0"/>
        <w:spacing w:after="0" w:line="240" w:lineRule="auto"/>
        <w:jc w:val="both"/>
        <w:textAlignment w:val="baseline"/>
        <w:rPr>
          <w:rFonts w:ascii="Times New Roman" w:eastAsia="Malgun Gothic" w:hAnsi="Times New Roman" w:cs="Times New Roman"/>
          <w:lang w:eastAsia="zh-CN"/>
        </w:rPr>
      </w:pPr>
      <w:r w:rsidRPr="006B1302">
        <w:rPr>
          <w:rFonts w:ascii="Times New Roman" w:eastAsia="Malgun Gothic" w:hAnsi="Times New Roman" w:cs="Times New Roman"/>
          <w:b/>
          <w:lang w:eastAsia="zh-CN"/>
        </w:rPr>
        <w:t>Условие 10.4.2.3.</w:t>
      </w:r>
      <w:r w:rsidRPr="006B1302">
        <w:rPr>
          <w:rFonts w:ascii="Times New Roman" w:eastAsia="Malgun Gothic" w:hAnsi="Times New Roman" w:cs="Times New Roman"/>
          <w:lang w:eastAsia="zh-CN"/>
        </w:rPr>
        <w:t xml:space="preserve"> Притежателят на настоящото разрешително да прилага инструкция за оценка на съответствие на резултатите от собствения мониторинг по </w:t>
      </w:r>
      <w:r w:rsidRPr="006B1302">
        <w:rPr>
          <w:rFonts w:ascii="Times New Roman" w:eastAsia="Malgun Gothic" w:hAnsi="Times New Roman" w:cs="Times New Roman"/>
          <w:b/>
          <w:lang w:eastAsia="zh-CN"/>
        </w:rPr>
        <w:t xml:space="preserve">Условие 10.4.2.1. </w:t>
      </w:r>
      <w:r w:rsidRPr="006B1302">
        <w:rPr>
          <w:rFonts w:ascii="Times New Roman" w:eastAsia="Malgun Gothic" w:hAnsi="Times New Roman" w:cs="Times New Roman"/>
          <w:lang w:eastAsia="zh-CN"/>
        </w:rPr>
        <w:t xml:space="preserve">с индивидуалните емисионни ограничения посочени в </w:t>
      </w:r>
      <w:r w:rsidRPr="006B1302">
        <w:rPr>
          <w:rFonts w:ascii="Times New Roman" w:eastAsia="Malgun Gothic" w:hAnsi="Times New Roman" w:cs="Times New Roman"/>
          <w:b/>
          <w:lang w:eastAsia="zh-CN"/>
        </w:rPr>
        <w:t xml:space="preserve">Таблица 10.4.1.1. </w:t>
      </w:r>
      <w:r w:rsidRPr="006B1302">
        <w:rPr>
          <w:rFonts w:ascii="Times New Roman" w:eastAsia="Malgun Gothic" w:hAnsi="Times New Roman" w:cs="Times New Roman"/>
          <w:lang w:eastAsia="zh-CN"/>
        </w:rPr>
        <w:t xml:space="preserve">и установяване на причините за несъответствията и предприемането на коригиращи действия.                                           </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b/>
          <w:lang w:eastAsia="bg-BG"/>
        </w:rPr>
      </w:pPr>
      <w:r w:rsidRPr="006B1302">
        <w:rPr>
          <w:rFonts w:ascii="Times New Roman" w:eastAsia="Malgun Gothic" w:hAnsi="Times New Roman" w:cs="Times New Roman"/>
          <w:b/>
          <w:lang w:eastAsia="bg-BG"/>
        </w:rPr>
        <w:t>Условие 10.4.2.4.</w:t>
      </w:r>
      <w:r w:rsidRPr="006B1302">
        <w:rPr>
          <w:rFonts w:ascii="Times New Roman" w:eastAsia="Malgun Gothic" w:hAnsi="Times New Roman" w:cs="Times New Roman"/>
          <w:lang w:eastAsia="bg-BG"/>
        </w:rPr>
        <w:t xml:space="preserve"> Притежателят на настоящото разрешително да изчислява замърсителите и техните годишни количества, които се докладват в рамките на Европейски регистър за изпускането и преноса на замърсители (ЕРИПЗ).</w:t>
      </w:r>
    </w:p>
    <w:p w:rsidR="009B5C74" w:rsidRPr="006B1302" w:rsidRDefault="009B5C74" w:rsidP="009B5C74">
      <w:pPr>
        <w:overflowPunct w:val="0"/>
        <w:autoSpaceDE w:val="0"/>
        <w:autoSpaceDN w:val="0"/>
        <w:adjustRightInd w:val="0"/>
        <w:spacing w:after="0" w:line="240" w:lineRule="auto"/>
        <w:jc w:val="both"/>
        <w:textAlignment w:val="baseline"/>
        <w:rPr>
          <w:rFonts w:ascii="Times New Roman" w:eastAsia="Malgun Gothic" w:hAnsi="Times New Roman" w:cs="Times New Roman"/>
          <w:lang w:eastAsia="bg-BG"/>
        </w:rPr>
      </w:pPr>
      <w:r w:rsidRPr="006B1302">
        <w:rPr>
          <w:rFonts w:ascii="Times New Roman" w:eastAsia="Malgun Gothic" w:hAnsi="Times New Roman" w:cs="Times New Roman"/>
          <w:b/>
          <w:lang w:eastAsia="bg-BG"/>
        </w:rPr>
        <w:t xml:space="preserve">Условие 10.4.2.5. </w:t>
      </w:r>
      <w:r w:rsidRPr="006B1302">
        <w:rPr>
          <w:rFonts w:ascii="Times New Roman" w:eastAsia="Malgun Gothic" w:hAnsi="Times New Roman" w:cs="Times New Roman"/>
          <w:lang w:eastAsia="bg-BG"/>
        </w:rPr>
        <w:t>Притежателят на настоящото разрешително да прилага инструкция за периодична проверка и поддръжка на състоянието на канализационната система на площадката, включително установяване на течове и предприемане на коригиращи действия за тяхното отстраняване.</w:t>
      </w:r>
    </w:p>
    <w:p w:rsidR="009B5C74" w:rsidRPr="006B1302" w:rsidRDefault="009B5C74" w:rsidP="009B5C74">
      <w:pPr>
        <w:numPr>
          <w:ilvl w:val="12"/>
          <w:numId w:val="0"/>
        </w:numPr>
        <w:overflowPunct w:val="0"/>
        <w:autoSpaceDE w:val="0"/>
        <w:autoSpaceDN w:val="0"/>
        <w:adjustRightInd w:val="0"/>
        <w:spacing w:after="0" w:line="240" w:lineRule="auto"/>
        <w:ind w:right="-17"/>
        <w:jc w:val="both"/>
        <w:rPr>
          <w:rFonts w:ascii="Times New Roman" w:eastAsia="Malgun Gothic" w:hAnsi="Times New Roman" w:cs="Times New Roman"/>
          <w:lang w:eastAsia="bg-BG"/>
        </w:rPr>
      </w:pPr>
      <w:r w:rsidRPr="006B1302">
        <w:rPr>
          <w:rFonts w:ascii="Times New Roman" w:eastAsia="Malgun Gothic" w:hAnsi="Times New Roman" w:cs="Times New Roman"/>
          <w:b/>
          <w:lang w:eastAsia="bg-BG"/>
        </w:rPr>
        <w:t xml:space="preserve">Условие 10.4.2.6. </w:t>
      </w:r>
      <w:r w:rsidRPr="006B1302">
        <w:rPr>
          <w:rFonts w:ascii="Times New Roman" w:eastAsia="Malgun Gothic" w:hAnsi="Times New Roman" w:cs="Times New Roman"/>
          <w:lang w:eastAsia="bg-BG"/>
        </w:rPr>
        <w:t xml:space="preserve">В срок до един месец от влизане в сила на настоящото разрешително, притежателят му да изготви и представи за съгласуване в РИОСВ, по реда на </w:t>
      </w:r>
      <w:r w:rsidRPr="006B1302">
        <w:rPr>
          <w:rFonts w:ascii="Times New Roman" w:eastAsia="Malgun Gothic" w:hAnsi="Times New Roman" w:cs="Times New Roman"/>
          <w:b/>
          <w:lang w:eastAsia="bg-BG"/>
        </w:rPr>
        <w:t>Условие 6.13.</w:t>
      </w:r>
      <w:r w:rsidRPr="006B1302">
        <w:rPr>
          <w:rFonts w:ascii="Times New Roman" w:eastAsia="Malgun Gothic" w:hAnsi="Times New Roman" w:cs="Times New Roman"/>
          <w:lang w:eastAsia="bg-BG"/>
        </w:rPr>
        <w:t>, план за мониторинг на емисиите в отпадъчните води от площадката, съобразен с условията на настоящото комплексно разрешително.</w:t>
      </w:r>
    </w:p>
    <w:p w:rsidR="009B5C74" w:rsidRPr="006B1302" w:rsidRDefault="009B5C74" w:rsidP="009B5C74">
      <w:pPr>
        <w:numPr>
          <w:ilvl w:val="12"/>
          <w:numId w:val="0"/>
        </w:numPr>
        <w:overflowPunct w:val="0"/>
        <w:autoSpaceDE w:val="0"/>
        <w:autoSpaceDN w:val="0"/>
        <w:adjustRightInd w:val="0"/>
        <w:spacing w:after="0" w:line="240" w:lineRule="auto"/>
        <w:ind w:right="-17"/>
        <w:jc w:val="both"/>
        <w:rPr>
          <w:rFonts w:ascii="Times New Roman" w:eastAsia="Malgun Gothic" w:hAnsi="Times New Roman" w:cs="Times New Roman"/>
          <w:lang w:eastAsia="bg-BG"/>
        </w:rPr>
      </w:pPr>
      <w:r w:rsidRPr="006B1302">
        <w:rPr>
          <w:rFonts w:ascii="Times New Roman" w:eastAsia="Malgun Gothic" w:hAnsi="Times New Roman" w:cs="Times New Roman"/>
          <w:b/>
          <w:lang w:eastAsia="bg-BG"/>
        </w:rPr>
        <w:t xml:space="preserve">Условие 10.4.2.7. </w:t>
      </w:r>
      <w:r w:rsidRPr="006B1302">
        <w:rPr>
          <w:rFonts w:ascii="Times New Roman" w:eastAsia="Malgun Gothic" w:hAnsi="Times New Roman" w:cs="Times New Roman"/>
          <w:lang w:eastAsia="bg-BG"/>
        </w:rPr>
        <w:t xml:space="preserve">В случай, че резултатите от измерванията за период от една календарна година от датата на влизане в </w:t>
      </w:r>
      <w:r w:rsidR="00743788" w:rsidRPr="006B1302">
        <w:rPr>
          <w:rFonts w:ascii="Times New Roman" w:eastAsia="Malgun Gothic" w:hAnsi="Times New Roman" w:cs="Times New Roman"/>
          <w:lang w:eastAsia="bg-BG"/>
        </w:rPr>
        <w:t>сила на настоящото разрешително докажат, че концентрацията на веществата в отпадъчните води е по–малко от границата на количествено определяне на метода за анализ</w:t>
      </w:r>
      <w:r w:rsidRPr="006B1302">
        <w:rPr>
          <w:rFonts w:ascii="Times New Roman" w:eastAsia="Malgun Gothic" w:hAnsi="Times New Roman" w:cs="Times New Roman"/>
          <w:lang w:eastAsia="bg-BG"/>
        </w:rPr>
        <w:t xml:space="preserve"> на показателите по</w:t>
      </w:r>
      <w:r w:rsidRPr="006B1302">
        <w:rPr>
          <w:rFonts w:ascii="Times New Roman" w:eastAsia="Malgun Gothic" w:hAnsi="Times New Roman" w:cs="Times New Roman"/>
          <w:b/>
          <w:lang w:eastAsia="bg-BG"/>
        </w:rPr>
        <w:t xml:space="preserve"> Таблица 10.4.1.1., </w:t>
      </w:r>
      <w:r w:rsidRPr="006B1302">
        <w:rPr>
          <w:rFonts w:ascii="Times New Roman" w:eastAsia="Malgun Gothic" w:hAnsi="Times New Roman" w:cs="Times New Roman"/>
          <w:lang w:eastAsia="bg-BG"/>
        </w:rPr>
        <w:t>то мониторинг на тези показателите да не се извършва след тази една календарна година.</w:t>
      </w:r>
    </w:p>
    <w:p w:rsidR="009B5C74" w:rsidRPr="006B1302" w:rsidRDefault="009B5C74" w:rsidP="009B5C74">
      <w:pPr>
        <w:numPr>
          <w:ilvl w:val="12"/>
          <w:numId w:val="0"/>
        </w:numPr>
        <w:overflowPunct w:val="0"/>
        <w:autoSpaceDE w:val="0"/>
        <w:autoSpaceDN w:val="0"/>
        <w:adjustRightInd w:val="0"/>
        <w:spacing w:after="0" w:line="240" w:lineRule="auto"/>
        <w:ind w:right="-17"/>
        <w:jc w:val="both"/>
        <w:rPr>
          <w:rFonts w:ascii="Times New Roman" w:eastAsia="Times New Roman" w:hAnsi="Times New Roman" w:cs="Times New Roman"/>
          <w:b/>
          <w:bCs/>
          <w:lang w:eastAsia="bg-BG"/>
        </w:rPr>
      </w:pPr>
    </w:p>
    <w:p w:rsidR="009B5C74" w:rsidRPr="006B1302" w:rsidRDefault="009B5C74" w:rsidP="009B5C74">
      <w:pPr>
        <w:numPr>
          <w:ilvl w:val="12"/>
          <w:numId w:val="0"/>
        </w:numPr>
        <w:overflowPunct w:val="0"/>
        <w:autoSpaceDE w:val="0"/>
        <w:autoSpaceDN w:val="0"/>
        <w:adjustRightInd w:val="0"/>
        <w:spacing w:after="0" w:line="240" w:lineRule="auto"/>
        <w:ind w:right="-17"/>
        <w:jc w:val="both"/>
        <w:rPr>
          <w:rFonts w:ascii="Times New Roman" w:eastAsia="Times New Roman" w:hAnsi="Times New Roman" w:cs="Times New Roman"/>
          <w:b/>
          <w:bCs/>
          <w:lang w:eastAsia="bg-BG"/>
        </w:rPr>
      </w:pPr>
      <w:r w:rsidRPr="006B1302">
        <w:rPr>
          <w:rFonts w:ascii="Times New Roman" w:eastAsia="Times New Roman" w:hAnsi="Times New Roman" w:cs="Times New Roman"/>
          <w:b/>
          <w:bCs/>
          <w:lang w:eastAsia="bg-BG"/>
        </w:rPr>
        <w:t>Условие 10.5. Документиране и докладване</w:t>
      </w:r>
    </w:p>
    <w:p w:rsidR="009B5C74" w:rsidRPr="006B1302" w:rsidRDefault="009B5C74" w:rsidP="009B5C74">
      <w:pPr>
        <w:overflowPunct w:val="0"/>
        <w:autoSpaceDE w:val="0"/>
        <w:autoSpaceDN w:val="0"/>
        <w:adjustRightInd w:val="0"/>
        <w:spacing w:after="0" w:line="240" w:lineRule="auto"/>
        <w:ind w:right="-1"/>
        <w:jc w:val="both"/>
        <w:rPr>
          <w:rFonts w:ascii="Times New Roman" w:eastAsia="Times New Roman" w:hAnsi="Times New Roman" w:cs="Times New Roman"/>
          <w:lang w:val="en-US" w:eastAsia="bg-BG"/>
        </w:rPr>
      </w:pPr>
      <w:r w:rsidRPr="006B1302">
        <w:rPr>
          <w:rFonts w:ascii="Times New Roman" w:eastAsia="Times New Roman" w:hAnsi="Times New Roman" w:cs="Times New Roman"/>
          <w:b/>
          <w:lang w:eastAsia="bg-BG"/>
        </w:rPr>
        <w:t xml:space="preserve">Условие 10.5.1. </w:t>
      </w:r>
      <w:r w:rsidRPr="006B1302">
        <w:rPr>
          <w:rFonts w:ascii="Times New Roman" w:eastAsia="Times New Roman" w:hAnsi="Times New Roman" w:cs="Times New Roman"/>
          <w:lang w:eastAsia="bg-BG"/>
        </w:rPr>
        <w:t>Притежателят на настоящото разрешително да документира и съхранява резултатите от собствените наблюдения на показателите за качество на отпадъчните води</w:t>
      </w:r>
      <w:r w:rsidRPr="006B1302">
        <w:rPr>
          <w:rFonts w:ascii="Times New Roman" w:eastAsia="Times New Roman" w:hAnsi="Times New Roman" w:cs="Times New Roman"/>
          <w:b/>
          <w:bCs/>
          <w:lang w:eastAsia="bg-BG"/>
        </w:rPr>
        <w:t xml:space="preserve"> </w:t>
      </w:r>
      <w:r w:rsidRPr="006B1302">
        <w:rPr>
          <w:rFonts w:ascii="Times New Roman" w:eastAsia="Times New Roman" w:hAnsi="Times New Roman" w:cs="Times New Roman"/>
          <w:lang w:eastAsia="bg-BG"/>
        </w:rPr>
        <w:t xml:space="preserve">по </w:t>
      </w:r>
      <w:r w:rsidRPr="006B1302">
        <w:rPr>
          <w:rFonts w:ascii="Times New Roman" w:eastAsia="Times New Roman" w:hAnsi="Times New Roman" w:cs="Times New Roman"/>
          <w:b/>
          <w:lang w:eastAsia="bg-BG"/>
        </w:rPr>
        <w:t>Условие 10.4.2.1.</w:t>
      </w:r>
      <w:r w:rsidRPr="006B1302">
        <w:rPr>
          <w:rFonts w:ascii="Times New Roman" w:eastAsia="Times New Roman" w:hAnsi="Times New Roman" w:cs="Times New Roman"/>
          <w:bCs/>
          <w:lang w:eastAsia="bg-BG"/>
        </w:rPr>
        <w:t xml:space="preserve"> о</w:t>
      </w:r>
      <w:r w:rsidRPr="006B1302">
        <w:rPr>
          <w:rFonts w:ascii="Times New Roman" w:eastAsia="Times New Roman" w:hAnsi="Times New Roman" w:cs="Times New Roman"/>
          <w:lang w:eastAsia="bg-BG"/>
        </w:rPr>
        <w:t>т настоящото разрешително.</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10.5.3.</w:t>
      </w:r>
      <w:r w:rsidRPr="006B1302">
        <w:rPr>
          <w:rFonts w:ascii="Times New Roman" w:eastAsia="Times New Roman" w:hAnsi="Times New Roman" w:cs="Times New Roman"/>
          <w:lang w:eastAsia="bg-BG"/>
        </w:rPr>
        <w:t xml:space="preserve"> Притежателят на настоящото разрешително да документира и съхранява резултатите от проверките на съответствието на показателите по </w:t>
      </w:r>
      <w:r w:rsidRPr="006B1302">
        <w:rPr>
          <w:rFonts w:ascii="Times New Roman" w:eastAsia="Times New Roman" w:hAnsi="Times New Roman" w:cs="Times New Roman"/>
          <w:b/>
          <w:lang w:eastAsia="bg-BG"/>
        </w:rPr>
        <w:t>Условие 10.4.2.1.</w:t>
      </w:r>
      <w:r w:rsidRPr="006B1302">
        <w:rPr>
          <w:rFonts w:ascii="Times New Roman" w:eastAsia="Times New Roman" w:hAnsi="Times New Roman" w:cs="Times New Roman"/>
          <w:lang w:eastAsia="bg-BG"/>
        </w:rPr>
        <w:t xml:space="preserve"> с определените такива в </w:t>
      </w:r>
      <w:r w:rsidRPr="006B1302">
        <w:rPr>
          <w:rFonts w:ascii="Times New Roman" w:eastAsia="Times New Roman" w:hAnsi="Times New Roman" w:cs="Times New Roman"/>
          <w:b/>
          <w:lang w:eastAsia="bg-BG"/>
        </w:rPr>
        <w:t xml:space="preserve">Таблица 10.4.1.1. </w:t>
      </w:r>
      <w:r w:rsidRPr="006B1302">
        <w:rPr>
          <w:rFonts w:ascii="Times New Roman" w:eastAsia="Times New Roman" w:hAnsi="Times New Roman" w:cs="Times New Roman"/>
          <w:lang w:eastAsia="bg-BG"/>
        </w:rPr>
        <w:t>от настоящото разрешително, установените причини за несъответствията и предприетите коригиращи действия. Като част от ГДОС да се докладва за:</w:t>
      </w:r>
    </w:p>
    <w:p w:rsidR="009B5C74" w:rsidRPr="006B1302" w:rsidRDefault="009B5C74" w:rsidP="00CE2E89">
      <w:pPr>
        <w:numPr>
          <w:ilvl w:val="0"/>
          <w:numId w:val="22"/>
        </w:numPr>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Брой на извършените проверки;</w:t>
      </w:r>
    </w:p>
    <w:p w:rsidR="009B5C74" w:rsidRPr="006B1302" w:rsidRDefault="009B5C74" w:rsidP="00CE2E89">
      <w:pPr>
        <w:numPr>
          <w:ilvl w:val="0"/>
          <w:numId w:val="22"/>
        </w:numPr>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Установени несъответствия;</w:t>
      </w:r>
    </w:p>
    <w:p w:rsidR="009B5C74" w:rsidRPr="006B1302" w:rsidRDefault="009B5C74" w:rsidP="00CE2E89">
      <w:pPr>
        <w:numPr>
          <w:ilvl w:val="0"/>
          <w:numId w:val="22"/>
        </w:numPr>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Предприети коригиращи действия /планирани коригиращи действия.</w:t>
      </w:r>
    </w:p>
    <w:p w:rsidR="009B5C74" w:rsidRPr="006B1302" w:rsidRDefault="009B5C74" w:rsidP="009B5C74">
      <w:pPr>
        <w:overflowPunct w:val="0"/>
        <w:autoSpaceDE w:val="0"/>
        <w:autoSpaceDN w:val="0"/>
        <w:adjustRightInd w:val="0"/>
        <w:spacing w:after="0"/>
        <w:jc w:val="both"/>
        <w:rPr>
          <w:rFonts w:ascii="Times New Roman" w:hAnsi="Times New Roman" w:cs="Times New Roman"/>
          <w:b/>
          <w:lang w:val="en-US"/>
        </w:rPr>
      </w:pPr>
      <w:r w:rsidRPr="006B1302">
        <w:rPr>
          <w:rFonts w:ascii="Times New Roman" w:hAnsi="Times New Roman" w:cs="Times New Roman"/>
          <w:b/>
        </w:rPr>
        <w:t>Условие 10.5.4.</w:t>
      </w:r>
      <w:r w:rsidRPr="006B1302">
        <w:rPr>
          <w:rFonts w:ascii="Times New Roman" w:hAnsi="Times New Roman" w:cs="Times New Roman"/>
          <w:bCs/>
        </w:rPr>
        <w:t xml:space="preserve"> Притежателят на настоящото разрешително да докладва като част от съответния ГДОС обобщена информация за резултатите от мониторинга по </w:t>
      </w:r>
      <w:r w:rsidRPr="006B1302">
        <w:rPr>
          <w:rFonts w:ascii="Times New Roman" w:hAnsi="Times New Roman" w:cs="Times New Roman"/>
          <w:b/>
        </w:rPr>
        <w:t>Условие 10.4.2.1.</w:t>
      </w:r>
    </w:p>
    <w:p w:rsidR="009B5C74" w:rsidRPr="006B1302" w:rsidRDefault="009B5C74" w:rsidP="009B5C74">
      <w:pPr>
        <w:overflowPunct w:val="0"/>
        <w:autoSpaceDE w:val="0"/>
        <w:autoSpaceDN w:val="0"/>
        <w:adjustRightInd w:val="0"/>
        <w:spacing w:after="0" w:line="240" w:lineRule="auto"/>
        <w:jc w:val="both"/>
        <w:rPr>
          <w:rFonts w:ascii="Times New Roman" w:hAnsi="Times New Roman" w:cs="Times New Roman"/>
          <w:b/>
          <w:lang w:val="en-US"/>
        </w:rPr>
      </w:pPr>
      <w:r w:rsidRPr="006B1302">
        <w:rPr>
          <w:rFonts w:ascii="Times New Roman" w:eastAsia="Times New Roman" w:hAnsi="Times New Roman" w:cs="Times New Roman"/>
          <w:b/>
          <w:lang w:eastAsia="bg-BG"/>
        </w:rPr>
        <w:t>Условие 10.5.5.</w:t>
      </w:r>
      <w:r w:rsidRPr="006B1302">
        <w:rPr>
          <w:rFonts w:ascii="Times New Roman" w:eastAsia="Times New Roman" w:hAnsi="Times New Roman" w:cs="Times New Roman"/>
          <w:lang w:eastAsia="bg-BG"/>
        </w:rPr>
        <w:t xml:space="preserve"> Притежателят на настоящото разрешително да документира и съхранява на площадката информация за всички вещества и техните количества, свързани с прилагането на Европейския регистър за изпускането и преноса на замърсители (ЕРИПЗ)</w:t>
      </w:r>
      <w:r w:rsidRPr="006B1302">
        <w:rPr>
          <w:rFonts w:ascii="Times New Roman" w:eastAsia="Times New Roman" w:hAnsi="Times New Roman" w:cs="Times New Roman"/>
          <w:b/>
          <w:lang w:eastAsia="bg-BG"/>
        </w:rPr>
        <w:t>.</w:t>
      </w:r>
    </w:p>
    <w:p w:rsidR="009B5C74"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10.5.6.</w:t>
      </w:r>
      <w:r w:rsidRPr="006B1302">
        <w:rPr>
          <w:rFonts w:ascii="Times New Roman" w:eastAsia="Times New Roman" w:hAnsi="Times New Roman" w:cs="Times New Roman"/>
          <w:lang w:eastAsia="bg-BG"/>
        </w:rPr>
        <w:t xml:space="preserve"> Притежателят на настоящото разрешително да докладва замърсителите</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lang w:eastAsia="bg-BG"/>
        </w:rPr>
        <w:t>включително пренос извън площадката на замърсители в отпадъчните води, предназначени за преработка, за които са надвишени пределните количества</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lang w:eastAsia="bg-BG"/>
        </w:rPr>
        <w:t>посочени в Приложение II на Регламент № 166/2006 на Европейския парламент и на Съвета от 18 януари 2006г., относно създаването на Европейски регистър за изпускането и преноса на замърсители (ЕРИПЗ)</w:t>
      </w:r>
      <w:r w:rsidRPr="006B1302">
        <w:rPr>
          <w:rFonts w:ascii="Times New Roman" w:eastAsia="Times New Roman" w:hAnsi="Times New Roman" w:cs="Times New Roman"/>
          <w:b/>
          <w:lang w:eastAsia="bg-BG"/>
        </w:rPr>
        <w:t>.</w:t>
      </w:r>
    </w:p>
    <w:p w:rsidR="00756035" w:rsidRPr="006B1302" w:rsidRDefault="009B5C74" w:rsidP="009B5C74">
      <w:pPr>
        <w:overflowPunct w:val="0"/>
        <w:autoSpaceDE w:val="0"/>
        <w:autoSpaceDN w:val="0"/>
        <w:adjustRightInd w:val="0"/>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10.5.7. </w:t>
      </w:r>
      <w:r w:rsidRPr="006B1302">
        <w:rPr>
          <w:rFonts w:ascii="Times New Roman" w:eastAsia="Times New Roman" w:hAnsi="Times New Roman" w:cs="Times New Roman"/>
          <w:lang w:eastAsia="bg-BG"/>
        </w:rPr>
        <w:t xml:space="preserve">Притежателят на настоящото разрешително да докладва ежегодно като част от ГДОС стойностите на изчислените в съответствие с </w:t>
      </w:r>
      <w:r w:rsidRPr="006B1302">
        <w:rPr>
          <w:rFonts w:ascii="Times New Roman" w:eastAsia="Times New Roman" w:hAnsi="Times New Roman" w:cs="Times New Roman"/>
          <w:b/>
          <w:lang w:eastAsia="bg-BG"/>
        </w:rPr>
        <w:t xml:space="preserve">Условие 6.13. </w:t>
      </w:r>
      <w:r w:rsidRPr="006B1302">
        <w:rPr>
          <w:rFonts w:ascii="Times New Roman" w:eastAsia="Times New Roman" w:hAnsi="Times New Roman" w:cs="Times New Roman"/>
          <w:lang w:eastAsia="bg-BG"/>
        </w:rPr>
        <w:t xml:space="preserve">норми за ефективност при изпускането на замърсители, за всяко изпускано вредно вещество от инсталациите по </w:t>
      </w:r>
      <w:r w:rsidRPr="006B1302">
        <w:rPr>
          <w:rFonts w:ascii="Times New Roman" w:eastAsia="Times New Roman" w:hAnsi="Times New Roman" w:cs="Times New Roman"/>
          <w:b/>
          <w:lang w:eastAsia="bg-BG"/>
        </w:rPr>
        <w:t xml:space="preserve">Условие 2, </w:t>
      </w:r>
      <w:r w:rsidRPr="006B1302">
        <w:rPr>
          <w:rFonts w:ascii="Times New Roman" w:eastAsia="Times New Roman" w:hAnsi="Times New Roman" w:cs="Times New Roman"/>
          <w:lang w:eastAsia="bg-BG"/>
        </w:rPr>
        <w:t>попадаща в обхвата на Приложение 4 от ЗООС</w:t>
      </w:r>
      <w:r w:rsidR="00DA2671" w:rsidRPr="006B1302">
        <w:rPr>
          <w:rFonts w:ascii="Times New Roman" w:eastAsia="Times New Roman" w:hAnsi="Times New Roman" w:cs="Times New Roman"/>
          <w:lang w:eastAsia="bg-BG"/>
        </w:rPr>
        <w:t>.</w:t>
      </w:r>
      <w:r w:rsidR="0003187D" w:rsidRPr="006B1302">
        <w:rPr>
          <w:rFonts w:ascii="Times New Roman" w:eastAsia="Times New Roman" w:hAnsi="Times New Roman" w:cs="Times New Roman"/>
          <w:lang w:eastAsia="bg-BG"/>
        </w:rPr>
        <w:t xml:space="preserve"> </w:t>
      </w:r>
    </w:p>
    <w:p w:rsidR="00DA2671" w:rsidRPr="006B1302" w:rsidRDefault="00DA2671" w:rsidP="00DA2671">
      <w:pPr>
        <w:overflowPunct w:val="0"/>
        <w:autoSpaceDE w:val="0"/>
        <w:autoSpaceDN w:val="0"/>
        <w:adjustRightInd w:val="0"/>
        <w:spacing w:after="0" w:line="240" w:lineRule="auto"/>
        <w:jc w:val="both"/>
        <w:rPr>
          <w:rFonts w:ascii="Times New Roman" w:eastAsia="Times New Roman" w:hAnsi="Times New Roman" w:cs="Times New Roman"/>
          <w:lang w:eastAsia="bg-BG"/>
        </w:rPr>
      </w:pPr>
    </w:p>
    <w:p w:rsidR="0080465D" w:rsidRPr="006B1302" w:rsidRDefault="0080465D" w:rsidP="0080465D">
      <w:pPr>
        <w:pStyle w:val="BodyText21"/>
        <w:numPr>
          <w:ilvl w:val="12"/>
          <w:numId w:val="0"/>
        </w:numPr>
        <w:jc w:val="both"/>
        <w:rPr>
          <w:sz w:val="22"/>
          <w:szCs w:val="22"/>
        </w:rPr>
      </w:pPr>
      <w:r w:rsidRPr="006B1302">
        <w:rPr>
          <w:sz w:val="22"/>
          <w:szCs w:val="22"/>
          <w:lang w:val="ru-RU"/>
        </w:rPr>
        <w:t>У</w:t>
      </w:r>
      <w:r w:rsidRPr="006B1302">
        <w:rPr>
          <w:sz w:val="22"/>
          <w:szCs w:val="22"/>
        </w:rPr>
        <w:t>словие</w:t>
      </w:r>
      <w:r w:rsidRPr="006B1302">
        <w:rPr>
          <w:sz w:val="22"/>
          <w:szCs w:val="22"/>
          <w:lang w:val="ru-RU"/>
        </w:rPr>
        <w:t xml:space="preserve"> № 11. У</w:t>
      </w:r>
      <w:r w:rsidRPr="006B1302">
        <w:rPr>
          <w:sz w:val="22"/>
          <w:szCs w:val="22"/>
        </w:rPr>
        <w:t>правление на отпадъците</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Условие 11.1. Образуване на отпадъци</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 xml:space="preserve">Условие 11.1.1. </w:t>
      </w:r>
      <w:r w:rsidRPr="006B1302">
        <w:rPr>
          <w:rFonts w:ascii="Times New Roman" w:hAnsi="Times New Roman" w:cs="Times New Roman"/>
        </w:rPr>
        <w:t xml:space="preserve">Образуваните отпадъци при работата на инсталациите по </w:t>
      </w:r>
      <w:r w:rsidRPr="006B1302">
        <w:rPr>
          <w:rFonts w:ascii="Times New Roman" w:hAnsi="Times New Roman" w:cs="Times New Roman"/>
          <w:b/>
        </w:rPr>
        <w:t>Условие 2.</w:t>
      </w:r>
      <w:r w:rsidRPr="006B1302">
        <w:rPr>
          <w:rFonts w:ascii="Times New Roman" w:hAnsi="Times New Roman" w:cs="Times New Roman"/>
        </w:rPr>
        <w:t xml:space="preserve"> да не се различават по вид (код и наименование) и да не превишават количествата, посочени в</w:t>
      </w:r>
      <w:r w:rsidRPr="006B1302">
        <w:rPr>
          <w:rFonts w:ascii="Times New Roman" w:hAnsi="Times New Roman" w:cs="Times New Roman"/>
          <w:b/>
        </w:rPr>
        <w:t xml:space="preserve"> Таблици 11.1.1. - 11.1.3.</w:t>
      </w:r>
    </w:p>
    <w:p w:rsidR="0080465D" w:rsidRPr="006B1302" w:rsidRDefault="0080465D" w:rsidP="0080465D">
      <w:pPr>
        <w:spacing w:after="0" w:line="240" w:lineRule="auto"/>
        <w:rPr>
          <w:rFonts w:ascii="Times New Roman" w:hAnsi="Times New Roman" w:cs="Times New Roman"/>
          <w:b/>
        </w:rPr>
      </w:pP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 xml:space="preserve">Таблица 11.1.1. Производствени отпадъци, образувани от </w:t>
      </w:r>
      <w:r w:rsidRPr="006B1302">
        <w:rPr>
          <w:rFonts w:ascii="Times New Roman" w:eastAsia="Times New Roman" w:hAnsi="Times New Roman" w:cs="Times New Roman"/>
          <w:b/>
          <w:lang w:eastAsia="bg-BG"/>
        </w:rPr>
        <w:t>Инсталация за топене и леене на олово и производство на оловни полюси  за акумулаторни батерии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3399"/>
        <w:gridCol w:w="1487"/>
        <w:gridCol w:w="2375"/>
      </w:tblGrid>
      <w:tr w:rsidR="0080465D" w:rsidRPr="006B1302" w:rsidTr="005A4712">
        <w:tc>
          <w:tcPr>
            <w:tcW w:w="1233"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Код на отпадъка</w:t>
            </w:r>
          </w:p>
        </w:tc>
        <w:tc>
          <w:tcPr>
            <w:tcW w:w="1781"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Наименование на отпадъка</w:t>
            </w:r>
          </w:p>
        </w:tc>
        <w:tc>
          <w:tcPr>
            <w:tcW w:w="738"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Норма за ефективност (</w:t>
            </w:r>
            <w:r w:rsidRPr="006B1302">
              <w:rPr>
                <w:rFonts w:ascii="Times New Roman" w:hAnsi="Times New Roman" w:cs="Times New Roman"/>
                <w:b/>
                <w:lang w:val="en-US"/>
              </w:rPr>
              <w:t>t</w:t>
            </w:r>
            <w:r w:rsidRPr="006B1302">
              <w:rPr>
                <w:rFonts w:ascii="Times New Roman" w:hAnsi="Times New Roman" w:cs="Times New Roman"/>
                <w:b/>
              </w:rPr>
              <w:t>/</w:t>
            </w:r>
            <w:r w:rsidRPr="006B1302">
              <w:rPr>
                <w:rFonts w:ascii="Times New Roman" w:hAnsi="Times New Roman" w:cs="Times New Roman"/>
                <w:b/>
                <w:lang w:val="en-US"/>
              </w:rPr>
              <w:t>t</w:t>
            </w:r>
            <w:r w:rsidRPr="006B1302">
              <w:rPr>
                <w:rFonts w:ascii="Times New Roman" w:hAnsi="Times New Roman" w:cs="Times New Roman"/>
                <w:b/>
              </w:rPr>
              <w:t xml:space="preserve"> </w:t>
            </w:r>
            <w:r w:rsidRPr="006B1302">
              <w:rPr>
                <w:rFonts w:ascii="Times New Roman" w:hAnsi="Times New Roman" w:cs="Times New Roman"/>
                <w:b/>
                <w:lang w:val="ru-RU"/>
              </w:rPr>
              <w:t>продукт</w:t>
            </w:r>
            <w:r w:rsidRPr="006B1302">
              <w:rPr>
                <w:rFonts w:ascii="Times New Roman" w:hAnsi="Times New Roman" w:cs="Times New Roman"/>
                <w:b/>
              </w:rPr>
              <w:t>)</w:t>
            </w:r>
          </w:p>
        </w:tc>
        <w:tc>
          <w:tcPr>
            <w:tcW w:w="1248"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 xml:space="preserve">Количество </w:t>
            </w:r>
            <w:r w:rsidRPr="006B1302">
              <w:rPr>
                <w:rFonts w:ascii="Times New Roman" w:hAnsi="Times New Roman" w:cs="Times New Roman"/>
                <w:b/>
                <w:lang w:val="en-US"/>
              </w:rPr>
              <w:t>t</w:t>
            </w:r>
            <w:r w:rsidRPr="006B1302">
              <w:rPr>
                <w:rFonts w:ascii="Times New Roman" w:hAnsi="Times New Roman" w:cs="Times New Roman"/>
                <w:b/>
              </w:rPr>
              <w:t>/</w:t>
            </w:r>
            <w:r w:rsidRPr="006B1302">
              <w:rPr>
                <w:rFonts w:ascii="Times New Roman" w:hAnsi="Times New Roman" w:cs="Times New Roman"/>
                <w:b/>
                <w:lang w:val="en-US"/>
              </w:rPr>
              <w:t>y</w:t>
            </w:r>
          </w:p>
        </w:tc>
      </w:tr>
      <w:tr w:rsidR="0080465D" w:rsidRPr="006B1302" w:rsidTr="005A4712">
        <w:tc>
          <w:tcPr>
            <w:tcW w:w="1233" w:type="pct"/>
            <w:vAlign w:val="center"/>
          </w:tcPr>
          <w:p w:rsidR="0080465D" w:rsidRPr="006B1302" w:rsidRDefault="0080465D" w:rsidP="0080465D">
            <w:pPr>
              <w:snapToGrid w:val="0"/>
              <w:spacing w:after="0" w:line="240" w:lineRule="auto"/>
              <w:ind w:left="-108" w:right="-108"/>
              <w:jc w:val="center"/>
              <w:rPr>
                <w:rFonts w:ascii="Times New Roman" w:hAnsi="Times New Roman" w:cs="Times New Roman"/>
              </w:rPr>
            </w:pPr>
            <w:r w:rsidRPr="006B1302">
              <w:rPr>
                <w:rFonts w:ascii="Times New Roman" w:hAnsi="Times New Roman" w:cs="Times New Roman"/>
              </w:rPr>
              <w:t>10</w:t>
            </w:r>
            <w:r w:rsidRPr="006B1302">
              <w:rPr>
                <w:rFonts w:ascii="Times New Roman" w:hAnsi="Times New Roman" w:cs="Times New Roman"/>
                <w:spacing w:val="1"/>
              </w:rPr>
              <w:t xml:space="preserve"> </w:t>
            </w:r>
            <w:r w:rsidRPr="006B1302">
              <w:rPr>
                <w:rFonts w:ascii="Times New Roman" w:hAnsi="Times New Roman" w:cs="Times New Roman"/>
              </w:rPr>
              <w:t>10</w:t>
            </w:r>
            <w:r w:rsidRPr="006B1302">
              <w:rPr>
                <w:rFonts w:ascii="Times New Roman" w:hAnsi="Times New Roman" w:cs="Times New Roman"/>
                <w:spacing w:val="-1"/>
              </w:rPr>
              <w:t xml:space="preserve"> </w:t>
            </w:r>
            <w:r w:rsidRPr="006B1302">
              <w:rPr>
                <w:rFonts w:ascii="Times New Roman" w:hAnsi="Times New Roman" w:cs="Times New Roman"/>
              </w:rPr>
              <w:t>03</w:t>
            </w:r>
          </w:p>
        </w:tc>
        <w:tc>
          <w:tcPr>
            <w:tcW w:w="1781" w:type="pct"/>
            <w:vAlign w:val="center"/>
          </w:tcPr>
          <w:p w:rsidR="0080465D" w:rsidRPr="006B1302" w:rsidRDefault="0080465D" w:rsidP="0080465D">
            <w:pPr>
              <w:spacing w:after="0" w:line="240" w:lineRule="auto"/>
              <w:jc w:val="center"/>
              <w:rPr>
                <w:rFonts w:ascii="Times New Roman" w:hAnsi="Times New Roman" w:cs="Times New Roman"/>
              </w:rPr>
            </w:pPr>
            <w:r w:rsidRPr="006B1302">
              <w:rPr>
                <w:rFonts w:ascii="Times New Roman" w:hAnsi="Times New Roman" w:cs="Times New Roman"/>
              </w:rPr>
              <w:t>Шлака</w:t>
            </w:r>
            <w:r w:rsidRPr="006B1302">
              <w:rPr>
                <w:rFonts w:ascii="Times New Roman" w:hAnsi="Times New Roman" w:cs="Times New Roman"/>
                <w:spacing w:val="-2"/>
              </w:rPr>
              <w:t xml:space="preserve"> </w:t>
            </w:r>
            <w:r w:rsidRPr="006B1302">
              <w:rPr>
                <w:rFonts w:ascii="Times New Roman" w:hAnsi="Times New Roman" w:cs="Times New Roman"/>
              </w:rPr>
              <w:t>от</w:t>
            </w:r>
            <w:r w:rsidRPr="006B1302">
              <w:rPr>
                <w:rFonts w:ascii="Times New Roman" w:hAnsi="Times New Roman" w:cs="Times New Roman"/>
                <w:spacing w:val="-2"/>
              </w:rPr>
              <w:t xml:space="preserve"> </w:t>
            </w:r>
            <w:r w:rsidRPr="006B1302">
              <w:rPr>
                <w:rFonts w:ascii="Times New Roman" w:hAnsi="Times New Roman" w:cs="Times New Roman"/>
              </w:rPr>
              <w:t>пещи</w:t>
            </w:r>
          </w:p>
        </w:tc>
        <w:tc>
          <w:tcPr>
            <w:tcW w:w="738" w:type="pct"/>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0,05</w:t>
            </w:r>
          </w:p>
        </w:tc>
        <w:tc>
          <w:tcPr>
            <w:tcW w:w="1248" w:type="pct"/>
            <w:vAlign w:val="center"/>
          </w:tcPr>
          <w:p w:rsidR="0080465D" w:rsidRPr="006B1302" w:rsidRDefault="0080465D" w:rsidP="0080465D">
            <w:pPr>
              <w:snapToGrid w:val="0"/>
              <w:spacing w:after="0" w:line="240" w:lineRule="auto"/>
              <w:jc w:val="center"/>
              <w:rPr>
                <w:rFonts w:ascii="Times New Roman" w:hAnsi="Times New Roman" w:cs="Times New Roman"/>
                <w:lang w:val="en-US"/>
              </w:rPr>
            </w:pPr>
            <w:r w:rsidRPr="006B1302">
              <w:rPr>
                <w:rFonts w:ascii="Times New Roman" w:hAnsi="Times New Roman" w:cs="Times New Roman"/>
              </w:rPr>
              <w:t>1186</w:t>
            </w:r>
          </w:p>
        </w:tc>
      </w:tr>
      <w:tr w:rsidR="0080465D" w:rsidRPr="006B1302" w:rsidTr="005A4712">
        <w:tc>
          <w:tcPr>
            <w:tcW w:w="1233" w:type="pct"/>
            <w:vAlign w:val="center"/>
          </w:tcPr>
          <w:p w:rsidR="0080465D" w:rsidRPr="006B1302" w:rsidRDefault="0080465D" w:rsidP="0080465D">
            <w:pPr>
              <w:snapToGrid w:val="0"/>
              <w:spacing w:after="0" w:line="240" w:lineRule="auto"/>
              <w:ind w:left="-108" w:right="-108"/>
              <w:jc w:val="center"/>
              <w:rPr>
                <w:rFonts w:ascii="Times New Roman" w:hAnsi="Times New Roman" w:cs="Times New Roman"/>
              </w:rPr>
            </w:pPr>
            <w:r w:rsidRPr="006B1302">
              <w:rPr>
                <w:rFonts w:ascii="Times New Roman" w:hAnsi="Times New Roman" w:cs="Times New Roman"/>
              </w:rPr>
              <w:t>10</w:t>
            </w:r>
            <w:r w:rsidRPr="006B1302">
              <w:rPr>
                <w:rFonts w:ascii="Times New Roman" w:hAnsi="Times New Roman" w:cs="Times New Roman"/>
                <w:spacing w:val="1"/>
              </w:rPr>
              <w:t xml:space="preserve"> </w:t>
            </w:r>
            <w:r w:rsidRPr="006B1302">
              <w:rPr>
                <w:rFonts w:ascii="Times New Roman" w:hAnsi="Times New Roman" w:cs="Times New Roman"/>
              </w:rPr>
              <w:t>10</w:t>
            </w:r>
            <w:r w:rsidRPr="006B1302">
              <w:rPr>
                <w:rFonts w:ascii="Times New Roman" w:hAnsi="Times New Roman" w:cs="Times New Roman"/>
                <w:spacing w:val="-1"/>
              </w:rPr>
              <w:t xml:space="preserve"> </w:t>
            </w:r>
            <w:r w:rsidRPr="006B1302">
              <w:rPr>
                <w:rFonts w:ascii="Times New Roman" w:hAnsi="Times New Roman" w:cs="Times New Roman"/>
              </w:rPr>
              <w:t>11*</w:t>
            </w:r>
          </w:p>
        </w:tc>
        <w:tc>
          <w:tcPr>
            <w:tcW w:w="1781" w:type="pct"/>
            <w:vAlign w:val="center"/>
          </w:tcPr>
          <w:p w:rsidR="0080465D" w:rsidRPr="006B1302" w:rsidRDefault="0080465D" w:rsidP="0080465D">
            <w:pPr>
              <w:spacing w:after="0" w:line="240" w:lineRule="auto"/>
              <w:jc w:val="center"/>
              <w:rPr>
                <w:rFonts w:ascii="Times New Roman" w:hAnsi="Times New Roman" w:cs="Times New Roman"/>
              </w:rPr>
            </w:pPr>
            <w:r w:rsidRPr="006B1302">
              <w:rPr>
                <w:rFonts w:ascii="Times New Roman" w:hAnsi="Times New Roman" w:cs="Times New Roman"/>
              </w:rPr>
              <w:t xml:space="preserve">Други </w:t>
            </w:r>
            <w:r w:rsidRPr="006B1302">
              <w:rPr>
                <w:rFonts w:ascii="Times New Roman" w:hAnsi="Times New Roman" w:cs="Times New Roman"/>
                <w:spacing w:val="-1"/>
              </w:rPr>
              <w:t>прахови</w:t>
            </w:r>
            <w:r w:rsidRPr="006B1302">
              <w:rPr>
                <w:rFonts w:ascii="Times New Roman" w:hAnsi="Times New Roman" w:cs="Times New Roman"/>
                <w:spacing w:val="-47"/>
              </w:rPr>
              <w:t xml:space="preserve"> </w:t>
            </w:r>
            <w:r w:rsidRPr="006B1302">
              <w:rPr>
                <w:rFonts w:ascii="Times New Roman" w:hAnsi="Times New Roman" w:cs="Times New Roman"/>
              </w:rPr>
              <w:t>частици,</w:t>
            </w:r>
            <w:r w:rsidRPr="006B1302">
              <w:rPr>
                <w:rFonts w:ascii="Times New Roman" w:hAnsi="Times New Roman" w:cs="Times New Roman"/>
                <w:spacing w:val="1"/>
              </w:rPr>
              <w:t xml:space="preserve"> </w:t>
            </w:r>
            <w:r w:rsidRPr="006B1302">
              <w:rPr>
                <w:rFonts w:ascii="Times New Roman" w:hAnsi="Times New Roman" w:cs="Times New Roman"/>
              </w:rPr>
              <w:t>съдържащи</w:t>
            </w:r>
            <w:r w:rsidRPr="006B1302">
              <w:rPr>
                <w:rFonts w:ascii="Times New Roman" w:hAnsi="Times New Roman" w:cs="Times New Roman"/>
                <w:spacing w:val="8"/>
              </w:rPr>
              <w:t xml:space="preserve"> </w:t>
            </w:r>
            <w:r w:rsidRPr="006B1302">
              <w:rPr>
                <w:rFonts w:ascii="Times New Roman" w:hAnsi="Times New Roman" w:cs="Times New Roman"/>
              </w:rPr>
              <w:t>опасни</w:t>
            </w:r>
            <w:r w:rsidRPr="006B1302">
              <w:rPr>
                <w:rFonts w:ascii="Times New Roman" w:hAnsi="Times New Roman" w:cs="Times New Roman"/>
                <w:spacing w:val="-47"/>
              </w:rPr>
              <w:t xml:space="preserve"> </w:t>
            </w:r>
            <w:r w:rsidRPr="006B1302">
              <w:rPr>
                <w:rFonts w:ascii="Times New Roman" w:hAnsi="Times New Roman" w:cs="Times New Roman"/>
              </w:rPr>
              <w:t>вещества</w:t>
            </w:r>
          </w:p>
        </w:tc>
        <w:tc>
          <w:tcPr>
            <w:tcW w:w="738" w:type="pct"/>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0,0001</w:t>
            </w:r>
          </w:p>
        </w:tc>
        <w:tc>
          <w:tcPr>
            <w:tcW w:w="1248" w:type="pct"/>
            <w:vAlign w:val="center"/>
          </w:tcPr>
          <w:p w:rsidR="0080465D" w:rsidRPr="006B1302" w:rsidRDefault="0080465D" w:rsidP="0080465D">
            <w:pPr>
              <w:snapToGrid w:val="0"/>
              <w:spacing w:after="0" w:line="240" w:lineRule="auto"/>
              <w:jc w:val="center"/>
              <w:rPr>
                <w:rFonts w:ascii="Times New Roman" w:hAnsi="Times New Roman" w:cs="Times New Roman"/>
              </w:rPr>
            </w:pPr>
            <w:r w:rsidRPr="006B1302">
              <w:rPr>
                <w:rFonts w:ascii="Times New Roman" w:hAnsi="Times New Roman" w:cs="Times New Roman"/>
              </w:rPr>
              <w:t>2,37</w:t>
            </w:r>
          </w:p>
        </w:tc>
      </w:tr>
    </w:tbl>
    <w:p w:rsidR="0080465D" w:rsidRPr="006B1302" w:rsidRDefault="0080465D" w:rsidP="0080465D">
      <w:pPr>
        <w:spacing w:after="0" w:line="240" w:lineRule="auto"/>
        <w:rPr>
          <w:rFonts w:ascii="Times New Roman" w:hAnsi="Times New Roman" w:cs="Times New Roman"/>
          <w:b/>
          <w:bCs/>
          <w:iCs/>
          <w:lang w:val="en-US"/>
        </w:rPr>
      </w:pP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 xml:space="preserve">Таблица 11.1.2. Производствени отпадъци, образувани от </w:t>
      </w:r>
      <w:r w:rsidRPr="006B1302">
        <w:rPr>
          <w:rFonts w:ascii="Times New Roman" w:eastAsia="Times New Roman" w:hAnsi="Times New Roman" w:cs="Times New Roman"/>
          <w:b/>
          <w:lang w:eastAsia="bg-BG"/>
        </w:rPr>
        <w:t>Участък Механична обработка (фрезоване) на оловните отливки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3422"/>
        <w:gridCol w:w="3816"/>
      </w:tblGrid>
      <w:tr w:rsidR="0080465D" w:rsidRPr="006B1302" w:rsidTr="005A4712">
        <w:tc>
          <w:tcPr>
            <w:tcW w:w="1233"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Код на отпадъка</w:t>
            </w:r>
          </w:p>
        </w:tc>
        <w:tc>
          <w:tcPr>
            <w:tcW w:w="1781"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Наименование на отпадъка</w:t>
            </w:r>
          </w:p>
        </w:tc>
        <w:tc>
          <w:tcPr>
            <w:tcW w:w="1986" w:type="pct"/>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 xml:space="preserve">Количество </w:t>
            </w:r>
            <w:r w:rsidRPr="006B1302">
              <w:rPr>
                <w:rFonts w:ascii="Times New Roman" w:hAnsi="Times New Roman" w:cs="Times New Roman"/>
                <w:b/>
                <w:lang w:val="en-US"/>
              </w:rPr>
              <w:t>t</w:t>
            </w:r>
            <w:r w:rsidRPr="006B1302">
              <w:rPr>
                <w:rFonts w:ascii="Times New Roman" w:hAnsi="Times New Roman" w:cs="Times New Roman"/>
                <w:b/>
              </w:rPr>
              <w:t>/</w:t>
            </w:r>
            <w:r w:rsidRPr="006B1302">
              <w:rPr>
                <w:rFonts w:ascii="Times New Roman" w:hAnsi="Times New Roman" w:cs="Times New Roman"/>
                <w:b/>
                <w:lang w:val="en-US"/>
              </w:rPr>
              <w:t>y</w:t>
            </w:r>
          </w:p>
        </w:tc>
      </w:tr>
      <w:tr w:rsidR="0080465D" w:rsidRPr="006B1302" w:rsidTr="005A4712">
        <w:tc>
          <w:tcPr>
            <w:tcW w:w="1233" w:type="pct"/>
            <w:vAlign w:val="center"/>
          </w:tcPr>
          <w:p w:rsidR="0080465D" w:rsidRPr="006B1302" w:rsidRDefault="0080465D" w:rsidP="0080465D">
            <w:pPr>
              <w:snapToGrid w:val="0"/>
              <w:spacing w:after="0" w:line="240" w:lineRule="auto"/>
              <w:ind w:left="-108" w:right="-108"/>
              <w:jc w:val="center"/>
              <w:rPr>
                <w:rFonts w:ascii="Times New Roman" w:hAnsi="Times New Roman" w:cs="Times New Roman"/>
              </w:rPr>
            </w:pPr>
            <w:r w:rsidRPr="006B1302">
              <w:rPr>
                <w:rFonts w:ascii="Times New Roman" w:hAnsi="Times New Roman" w:cs="Times New Roman"/>
              </w:rPr>
              <w:t>12</w:t>
            </w:r>
            <w:r w:rsidRPr="006B1302">
              <w:rPr>
                <w:rFonts w:ascii="Times New Roman" w:hAnsi="Times New Roman" w:cs="Times New Roman"/>
                <w:spacing w:val="1"/>
              </w:rPr>
              <w:t xml:space="preserve"> </w:t>
            </w:r>
            <w:r w:rsidRPr="006B1302">
              <w:rPr>
                <w:rFonts w:ascii="Times New Roman" w:hAnsi="Times New Roman" w:cs="Times New Roman"/>
              </w:rPr>
              <w:t>01</w:t>
            </w:r>
            <w:r w:rsidRPr="006B1302">
              <w:rPr>
                <w:rFonts w:ascii="Times New Roman" w:hAnsi="Times New Roman" w:cs="Times New Roman"/>
                <w:spacing w:val="-1"/>
              </w:rPr>
              <w:t xml:space="preserve"> </w:t>
            </w:r>
            <w:r w:rsidRPr="006B1302">
              <w:rPr>
                <w:rFonts w:ascii="Times New Roman" w:hAnsi="Times New Roman" w:cs="Times New Roman"/>
              </w:rPr>
              <w:t>03</w:t>
            </w:r>
          </w:p>
        </w:tc>
        <w:tc>
          <w:tcPr>
            <w:tcW w:w="1781" w:type="pct"/>
            <w:vAlign w:val="center"/>
          </w:tcPr>
          <w:p w:rsidR="0080465D" w:rsidRPr="006B1302" w:rsidRDefault="0080465D" w:rsidP="0080465D">
            <w:pPr>
              <w:pStyle w:val="TableParagraph"/>
              <w:ind w:left="107"/>
            </w:pPr>
            <w:r w:rsidRPr="006B1302">
              <w:t>Стърготини,</w:t>
            </w:r>
            <w:r w:rsidRPr="006B1302">
              <w:rPr>
                <w:spacing w:val="1"/>
              </w:rPr>
              <w:t xml:space="preserve"> </w:t>
            </w:r>
            <w:r w:rsidRPr="006B1302">
              <w:t>стружки</w:t>
            </w:r>
            <w:r w:rsidRPr="006B1302">
              <w:rPr>
                <w:spacing w:val="29"/>
              </w:rPr>
              <w:t xml:space="preserve"> </w:t>
            </w:r>
            <w:r w:rsidRPr="006B1302">
              <w:t>и</w:t>
            </w:r>
            <w:r w:rsidRPr="006B1302">
              <w:rPr>
                <w:spacing w:val="30"/>
              </w:rPr>
              <w:t xml:space="preserve"> </w:t>
            </w:r>
            <w:r w:rsidRPr="006B1302">
              <w:t>изрезки</w:t>
            </w:r>
          </w:p>
          <w:p w:rsidR="0080465D" w:rsidRPr="006B1302" w:rsidRDefault="0080465D" w:rsidP="0080465D">
            <w:pPr>
              <w:spacing w:after="0" w:line="240" w:lineRule="auto"/>
              <w:jc w:val="center"/>
              <w:rPr>
                <w:rFonts w:ascii="Times New Roman" w:hAnsi="Times New Roman" w:cs="Times New Roman"/>
              </w:rPr>
            </w:pPr>
            <w:r w:rsidRPr="006B1302">
              <w:rPr>
                <w:rFonts w:ascii="Times New Roman" w:hAnsi="Times New Roman" w:cs="Times New Roman"/>
              </w:rPr>
              <w:t>от</w:t>
            </w:r>
            <w:r w:rsidRPr="006B1302">
              <w:rPr>
                <w:rFonts w:ascii="Times New Roman" w:hAnsi="Times New Roman" w:cs="Times New Roman"/>
                <w:spacing w:val="-3"/>
              </w:rPr>
              <w:t xml:space="preserve"> </w:t>
            </w:r>
            <w:r w:rsidRPr="006B1302">
              <w:rPr>
                <w:rFonts w:ascii="Times New Roman" w:hAnsi="Times New Roman" w:cs="Times New Roman"/>
              </w:rPr>
              <w:t>цветни</w:t>
            </w:r>
            <w:r w:rsidRPr="006B1302">
              <w:rPr>
                <w:rFonts w:ascii="Times New Roman" w:hAnsi="Times New Roman" w:cs="Times New Roman"/>
                <w:spacing w:val="-3"/>
              </w:rPr>
              <w:t xml:space="preserve"> </w:t>
            </w:r>
            <w:r w:rsidRPr="006B1302">
              <w:rPr>
                <w:rFonts w:ascii="Times New Roman" w:hAnsi="Times New Roman" w:cs="Times New Roman"/>
              </w:rPr>
              <w:t>метали</w:t>
            </w:r>
          </w:p>
        </w:tc>
        <w:tc>
          <w:tcPr>
            <w:tcW w:w="1986" w:type="pct"/>
            <w:vAlign w:val="center"/>
          </w:tcPr>
          <w:p w:rsidR="0080465D" w:rsidRPr="006B1302" w:rsidRDefault="0080465D" w:rsidP="0080465D">
            <w:pPr>
              <w:snapToGrid w:val="0"/>
              <w:spacing w:after="0" w:line="240" w:lineRule="auto"/>
              <w:jc w:val="center"/>
              <w:rPr>
                <w:rFonts w:ascii="Times New Roman" w:hAnsi="Times New Roman" w:cs="Times New Roman"/>
                <w:lang w:val="en-US"/>
              </w:rPr>
            </w:pPr>
            <w:r w:rsidRPr="006B1302">
              <w:rPr>
                <w:rFonts w:ascii="Times New Roman" w:hAnsi="Times New Roman" w:cs="Times New Roman"/>
              </w:rPr>
              <w:t>1200</w:t>
            </w:r>
          </w:p>
        </w:tc>
      </w:tr>
    </w:tbl>
    <w:p w:rsidR="0080465D" w:rsidRPr="006B1302" w:rsidRDefault="0080465D" w:rsidP="0080465D">
      <w:pPr>
        <w:spacing w:after="0" w:line="240" w:lineRule="auto"/>
        <w:rPr>
          <w:rFonts w:ascii="Times New Roman" w:hAnsi="Times New Roman" w:cs="Times New Roman"/>
          <w:b/>
          <w:bCs/>
          <w:iCs/>
          <w:lang w:val="en-US"/>
        </w:rPr>
      </w:pPr>
    </w:p>
    <w:p w:rsidR="0080465D" w:rsidRPr="006B1302" w:rsidRDefault="0080465D" w:rsidP="0080465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6B1302">
        <w:rPr>
          <w:rFonts w:ascii="Times New Roman" w:hAnsi="Times New Roman" w:cs="Times New Roman"/>
          <w:b/>
        </w:rPr>
        <w:t>Таблица 11.1.3. Опасни отпадъци, образувани от цялата площадка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78"/>
        <w:gridCol w:w="4935"/>
        <w:gridCol w:w="3088"/>
      </w:tblGrid>
      <w:tr w:rsidR="0080465D" w:rsidRPr="006B1302" w:rsidTr="005A4712">
        <w:trPr>
          <w:jc w:val="center"/>
        </w:trPr>
        <w:tc>
          <w:tcPr>
            <w:tcW w:w="822" w:type="pct"/>
            <w:tcBorders>
              <w:top w:val="single" w:sz="6" w:space="0" w:color="auto"/>
              <w:left w:val="single" w:sz="6" w:space="0" w:color="auto"/>
              <w:bottom w:val="single" w:sz="6" w:space="0" w:color="auto"/>
              <w:right w:val="single" w:sz="6" w:space="0" w:color="auto"/>
            </w:tcBorders>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Код на отпадъка</w:t>
            </w:r>
          </w:p>
        </w:tc>
        <w:tc>
          <w:tcPr>
            <w:tcW w:w="2570" w:type="pct"/>
            <w:tcBorders>
              <w:top w:val="single" w:sz="6" w:space="0" w:color="auto"/>
              <w:left w:val="single" w:sz="6" w:space="0" w:color="auto"/>
              <w:bottom w:val="single" w:sz="6" w:space="0" w:color="auto"/>
              <w:right w:val="single" w:sz="6" w:space="0" w:color="auto"/>
            </w:tcBorders>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Наименование на отпадъка</w:t>
            </w:r>
          </w:p>
        </w:tc>
        <w:tc>
          <w:tcPr>
            <w:tcW w:w="1608" w:type="pct"/>
            <w:tcBorders>
              <w:top w:val="single" w:sz="6" w:space="0" w:color="auto"/>
              <w:left w:val="single" w:sz="6" w:space="0" w:color="auto"/>
              <w:bottom w:val="single" w:sz="6" w:space="0" w:color="auto"/>
              <w:right w:val="single" w:sz="6" w:space="0" w:color="auto"/>
            </w:tcBorders>
            <w:vAlign w:val="center"/>
          </w:tcPr>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Количество</w:t>
            </w:r>
          </w:p>
          <w:p w:rsidR="0080465D" w:rsidRPr="006B1302" w:rsidRDefault="0080465D" w:rsidP="0080465D">
            <w:pPr>
              <w:spacing w:after="0" w:line="240" w:lineRule="auto"/>
              <w:jc w:val="center"/>
              <w:rPr>
                <w:rFonts w:ascii="Times New Roman" w:hAnsi="Times New Roman" w:cs="Times New Roman"/>
                <w:b/>
              </w:rPr>
            </w:pPr>
            <w:r w:rsidRPr="006B1302">
              <w:rPr>
                <w:rFonts w:ascii="Times New Roman" w:hAnsi="Times New Roman" w:cs="Times New Roman"/>
                <w:b/>
              </w:rPr>
              <w:t>t/y</w:t>
            </w:r>
          </w:p>
        </w:tc>
      </w:tr>
      <w:tr w:rsidR="0080465D" w:rsidRPr="006B1302" w:rsidTr="005A4712">
        <w:trPr>
          <w:jc w:val="center"/>
        </w:trPr>
        <w:tc>
          <w:tcPr>
            <w:tcW w:w="822" w:type="pct"/>
            <w:tcBorders>
              <w:top w:val="single" w:sz="6" w:space="0" w:color="auto"/>
              <w:left w:val="single" w:sz="6" w:space="0" w:color="auto"/>
              <w:bottom w:val="single" w:sz="6" w:space="0" w:color="auto"/>
              <w:right w:val="single" w:sz="6" w:space="0" w:color="auto"/>
            </w:tcBorders>
            <w:vAlign w:val="center"/>
          </w:tcPr>
          <w:p w:rsidR="0080465D" w:rsidRPr="006B1302" w:rsidRDefault="0080465D" w:rsidP="0080465D">
            <w:pPr>
              <w:spacing w:after="0" w:line="240" w:lineRule="auto"/>
              <w:jc w:val="center"/>
              <w:rPr>
                <w:rFonts w:ascii="Times New Roman" w:hAnsi="Times New Roman" w:cs="Times New Roman"/>
              </w:rPr>
            </w:pPr>
            <w:r w:rsidRPr="006B1302">
              <w:rPr>
                <w:rFonts w:ascii="Times New Roman" w:hAnsi="Times New Roman" w:cs="Times New Roman"/>
              </w:rPr>
              <w:t>15 02 02*</w:t>
            </w:r>
          </w:p>
        </w:tc>
        <w:tc>
          <w:tcPr>
            <w:tcW w:w="2570" w:type="pct"/>
            <w:tcBorders>
              <w:top w:val="single" w:sz="6" w:space="0" w:color="auto"/>
              <w:left w:val="single" w:sz="6" w:space="0" w:color="auto"/>
              <w:bottom w:val="single" w:sz="6" w:space="0" w:color="auto"/>
              <w:right w:val="single" w:sz="6" w:space="0" w:color="auto"/>
            </w:tcBorders>
            <w:vAlign w:val="center"/>
          </w:tcPr>
          <w:p w:rsidR="0080465D" w:rsidRPr="006B1302" w:rsidRDefault="0080465D" w:rsidP="0080465D">
            <w:pPr>
              <w:spacing w:after="0" w:line="240" w:lineRule="auto"/>
              <w:jc w:val="center"/>
              <w:rPr>
                <w:rFonts w:ascii="Times New Roman" w:hAnsi="Times New Roman" w:cs="Times New Roman"/>
              </w:rPr>
            </w:pPr>
            <w:r w:rsidRPr="006B1302">
              <w:rPr>
                <w:rFonts w:ascii="Times New Roman" w:hAnsi="Times New Roman" w:cs="Times New Roman"/>
              </w:rPr>
              <w:t>Абсорбенти, филтърни материали (включително маслени филтри, неупоменати другаде), кърпи за изтриване, предпазни облекла, замърсени с опасни вещества</w:t>
            </w:r>
          </w:p>
        </w:tc>
        <w:tc>
          <w:tcPr>
            <w:tcW w:w="1608" w:type="pct"/>
            <w:tcBorders>
              <w:top w:val="single" w:sz="6" w:space="0" w:color="auto"/>
              <w:left w:val="single" w:sz="6" w:space="0" w:color="auto"/>
              <w:bottom w:val="single" w:sz="6" w:space="0" w:color="auto"/>
              <w:right w:val="single" w:sz="6" w:space="0" w:color="auto"/>
            </w:tcBorders>
            <w:vAlign w:val="center"/>
          </w:tcPr>
          <w:p w:rsidR="0080465D" w:rsidRPr="006B1302" w:rsidRDefault="0080465D" w:rsidP="0080465D">
            <w:pPr>
              <w:spacing w:after="0" w:line="240" w:lineRule="auto"/>
              <w:ind w:left="374"/>
              <w:jc w:val="center"/>
              <w:rPr>
                <w:rFonts w:ascii="Times New Roman" w:hAnsi="Times New Roman" w:cs="Times New Roman"/>
              </w:rPr>
            </w:pPr>
            <w:r w:rsidRPr="006B1302">
              <w:rPr>
                <w:rFonts w:ascii="Times New Roman" w:hAnsi="Times New Roman" w:cs="Times New Roman"/>
                <w:bCs/>
              </w:rPr>
              <w:t>3</w:t>
            </w:r>
          </w:p>
        </w:tc>
      </w:tr>
    </w:tbl>
    <w:p w:rsidR="0080465D" w:rsidRPr="006B1302" w:rsidRDefault="0080465D" w:rsidP="0080465D">
      <w:pPr>
        <w:spacing w:after="0" w:line="240" w:lineRule="auto"/>
        <w:jc w:val="both"/>
        <w:rPr>
          <w:rFonts w:ascii="Times New Roman" w:hAnsi="Times New Roman" w:cs="Times New Roman"/>
          <w:bCs/>
          <w:iCs/>
        </w:rPr>
      </w:pPr>
      <w:r w:rsidRPr="006B1302">
        <w:rPr>
          <w:rFonts w:ascii="Times New Roman" w:hAnsi="Times New Roman" w:cs="Times New Roman"/>
          <w:b/>
          <w:bCs/>
          <w:iCs/>
        </w:rPr>
        <w:t>Условие 11.1.2.</w:t>
      </w:r>
      <w:r w:rsidRPr="006B1302">
        <w:rPr>
          <w:rFonts w:ascii="Times New Roman" w:hAnsi="Times New Roman" w:cs="Times New Roman"/>
          <w:bCs/>
          <w:iCs/>
        </w:rPr>
        <w:t xml:space="preserve"> Притежателят на настоящото разрешително да прилага инструкция за периодична оценка на съответствието на нормите за ефективност при образуването на отпадъци с определените такива в условията на разрешителното. Инструкцията да включва установяване на причините за несъответствия и предприемане на коригиращи действия. Резултатите от изпълнението на инструкцията да се документират.</w:t>
      </w:r>
    </w:p>
    <w:p w:rsidR="0080465D" w:rsidRPr="006B1302" w:rsidRDefault="0080465D" w:rsidP="0080465D">
      <w:pPr>
        <w:pStyle w:val="Heading5"/>
        <w:spacing w:before="0" w:after="0"/>
        <w:jc w:val="both"/>
        <w:rPr>
          <w:i w:val="0"/>
          <w:sz w:val="22"/>
          <w:szCs w:val="22"/>
          <w:lang w:val="en-US"/>
        </w:rPr>
      </w:pPr>
    </w:p>
    <w:p w:rsidR="0080465D" w:rsidRPr="006B1302" w:rsidRDefault="0080465D" w:rsidP="0080465D">
      <w:pPr>
        <w:pStyle w:val="Heading5"/>
        <w:spacing w:before="0" w:after="0"/>
        <w:jc w:val="both"/>
        <w:rPr>
          <w:i w:val="0"/>
          <w:sz w:val="22"/>
          <w:szCs w:val="22"/>
        </w:rPr>
      </w:pPr>
      <w:r w:rsidRPr="006B1302">
        <w:rPr>
          <w:i w:val="0"/>
          <w:sz w:val="22"/>
          <w:szCs w:val="22"/>
        </w:rPr>
        <w:t>Условие 11.2. Приемане на отпадъци за третиране</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rPr>
        <w:t>На притежателя на настоящото разрешително не се разрешава приемане на отпадъци от външни фирми за третиране на площадката по</w:t>
      </w:r>
      <w:r w:rsidRPr="006B1302">
        <w:rPr>
          <w:rFonts w:ascii="Times New Roman" w:hAnsi="Times New Roman" w:cs="Times New Roman"/>
          <w:b/>
        </w:rPr>
        <w:t xml:space="preserve"> Условие 3.3.</w:t>
      </w:r>
    </w:p>
    <w:p w:rsidR="0080465D" w:rsidRPr="006B1302" w:rsidRDefault="0080465D" w:rsidP="0080465D">
      <w:pPr>
        <w:spacing w:after="0" w:line="240" w:lineRule="auto"/>
        <w:jc w:val="both"/>
        <w:rPr>
          <w:rFonts w:ascii="Times New Roman" w:hAnsi="Times New Roman" w:cs="Times New Roman"/>
          <w:b/>
        </w:rPr>
      </w:pP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Условие 11.3. Предварително съхраняване на отпадъците</w:t>
      </w:r>
    </w:p>
    <w:p w:rsidR="0080465D" w:rsidRPr="006B1302" w:rsidRDefault="0080465D" w:rsidP="0080465D">
      <w:pPr>
        <w:spacing w:after="0" w:line="240" w:lineRule="auto"/>
        <w:jc w:val="both"/>
        <w:rPr>
          <w:rFonts w:ascii="Times New Roman" w:hAnsi="Times New Roman" w:cs="Times New Roman"/>
          <w:b/>
          <w:bCs/>
          <w:noProof/>
        </w:rPr>
      </w:pPr>
      <w:r w:rsidRPr="006B1302">
        <w:rPr>
          <w:rFonts w:ascii="Times New Roman" w:hAnsi="Times New Roman" w:cs="Times New Roman"/>
          <w:b/>
        </w:rPr>
        <w:t>Условие 11.3.1.</w:t>
      </w:r>
      <w:r w:rsidRPr="006B1302">
        <w:rPr>
          <w:rFonts w:ascii="Times New Roman" w:hAnsi="Times New Roman" w:cs="Times New Roman"/>
        </w:rPr>
        <w:t xml:space="preserve"> На притежателя на настоящото разрешително се разрешава да извършва предварително съхраняване на отпадъци с кодове и наименования:</w:t>
      </w:r>
    </w:p>
    <w:p w:rsidR="0080465D" w:rsidRPr="006B1302" w:rsidRDefault="0080465D" w:rsidP="0080465D">
      <w:pPr>
        <w:pStyle w:val="BodyText"/>
        <w:rPr>
          <w:rFonts w:ascii="Times New Roman" w:hAnsi="Times New Roman"/>
          <w:b/>
          <w:bCs/>
          <w:sz w:val="22"/>
          <w:szCs w:val="22"/>
        </w:rPr>
      </w:pPr>
    </w:p>
    <w:tbl>
      <w:tblPr>
        <w:tblW w:w="9351" w:type="dxa"/>
        <w:tblInd w:w="28" w:type="dxa"/>
        <w:tblLayout w:type="fixed"/>
        <w:tblCellMar>
          <w:top w:w="28" w:type="dxa"/>
          <w:left w:w="28" w:type="dxa"/>
          <w:bottom w:w="28" w:type="dxa"/>
          <w:right w:w="28" w:type="dxa"/>
        </w:tblCellMar>
        <w:tblLook w:val="0000" w:firstRow="0" w:lastRow="0" w:firstColumn="0" w:lastColumn="0" w:noHBand="0" w:noVBand="0"/>
      </w:tblPr>
      <w:tblGrid>
        <w:gridCol w:w="1014"/>
        <w:gridCol w:w="5150"/>
        <w:gridCol w:w="3187"/>
      </w:tblGrid>
      <w:tr w:rsidR="0080465D" w:rsidRPr="006B1302" w:rsidTr="005A4712">
        <w:trPr>
          <w:trHeight w:val="149"/>
          <w:tblHeader/>
        </w:trPr>
        <w:tc>
          <w:tcPr>
            <w:tcW w:w="1014" w:type="dxa"/>
            <w:tcBorders>
              <w:top w:val="single" w:sz="1" w:space="0" w:color="000000"/>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ind w:right="-7"/>
              <w:jc w:val="center"/>
              <w:rPr>
                <w:rFonts w:cs="Times New Roman"/>
                <w:b/>
                <w:bCs/>
                <w:sz w:val="22"/>
                <w:szCs w:val="22"/>
              </w:rPr>
            </w:pPr>
            <w:r w:rsidRPr="006B1302">
              <w:rPr>
                <w:rFonts w:cs="Times New Roman"/>
                <w:b/>
                <w:bCs/>
                <w:sz w:val="22"/>
                <w:szCs w:val="22"/>
              </w:rPr>
              <w:t>Код на отпадъка</w:t>
            </w:r>
          </w:p>
        </w:tc>
        <w:tc>
          <w:tcPr>
            <w:tcW w:w="5150" w:type="dxa"/>
            <w:tcBorders>
              <w:top w:val="single" w:sz="1" w:space="0" w:color="000000"/>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jc w:val="center"/>
              <w:rPr>
                <w:rFonts w:cs="Times New Roman"/>
                <w:b/>
                <w:bCs/>
                <w:sz w:val="22"/>
                <w:szCs w:val="22"/>
              </w:rPr>
            </w:pPr>
            <w:r w:rsidRPr="006B1302">
              <w:rPr>
                <w:rFonts w:cs="Times New Roman"/>
                <w:b/>
                <w:bCs/>
                <w:sz w:val="22"/>
                <w:szCs w:val="22"/>
              </w:rPr>
              <w:t>Наименование на отпадъка</w:t>
            </w:r>
          </w:p>
        </w:tc>
        <w:tc>
          <w:tcPr>
            <w:tcW w:w="31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Zawartotabeli"/>
              <w:snapToGrid w:val="0"/>
              <w:jc w:val="center"/>
              <w:rPr>
                <w:rFonts w:cs="Times New Roman"/>
                <w:b/>
                <w:bCs/>
                <w:sz w:val="22"/>
                <w:szCs w:val="22"/>
              </w:rPr>
            </w:pPr>
            <w:r w:rsidRPr="006B1302">
              <w:rPr>
                <w:rFonts w:cs="Times New Roman"/>
                <w:b/>
                <w:bCs/>
                <w:sz w:val="22"/>
                <w:szCs w:val="22"/>
              </w:rPr>
              <w:t>Годишно количество, разрешено за съхраняване, t/y</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25"/>
              <w:jc w:val="center"/>
            </w:pPr>
            <w:r w:rsidRPr="006B1302">
              <w:t>10</w:t>
            </w:r>
            <w:r w:rsidRPr="006B1302">
              <w:rPr>
                <w:spacing w:val="1"/>
              </w:rPr>
              <w:t xml:space="preserve"> </w:t>
            </w:r>
            <w:r w:rsidRPr="006B1302">
              <w:t>10</w:t>
            </w:r>
            <w:r w:rsidRPr="006B1302">
              <w:rPr>
                <w:spacing w:val="-1"/>
              </w:rPr>
              <w:t xml:space="preserve"> </w:t>
            </w:r>
            <w:r w:rsidRPr="006B1302">
              <w:t>03</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Шлака</w:t>
            </w:r>
            <w:r w:rsidRPr="006B1302">
              <w:rPr>
                <w:rFonts w:cs="Times New Roman"/>
                <w:spacing w:val="-2"/>
                <w:sz w:val="22"/>
                <w:szCs w:val="22"/>
              </w:rPr>
              <w:t xml:space="preserve"> </w:t>
            </w:r>
            <w:r w:rsidRPr="006B1302">
              <w:rPr>
                <w:rFonts w:cs="Times New Roman"/>
                <w:sz w:val="22"/>
                <w:szCs w:val="22"/>
              </w:rPr>
              <w:t>от</w:t>
            </w:r>
            <w:r w:rsidRPr="006B1302">
              <w:rPr>
                <w:rFonts w:cs="Times New Roman"/>
                <w:spacing w:val="-2"/>
                <w:sz w:val="22"/>
                <w:szCs w:val="22"/>
              </w:rPr>
              <w:t xml:space="preserve"> </w:t>
            </w:r>
            <w:r w:rsidRPr="006B1302">
              <w:rPr>
                <w:rFonts w:cs="Times New Roman"/>
                <w:sz w:val="22"/>
                <w:szCs w:val="22"/>
              </w:rPr>
              <w:t>пещи</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1186</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ind w:right="-7"/>
              <w:jc w:val="center"/>
              <w:rPr>
                <w:rFonts w:cs="Times New Roman"/>
                <w:sz w:val="22"/>
                <w:szCs w:val="22"/>
              </w:rPr>
            </w:pPr>
            <w:r w:rsidRPr="006B1302">
              <w:rPr>
                <w:rFonts w:cs="Times New Roman"/>
                <w:sz w:val="22"/>
                <w:szCs w:val="22"/>
              </w:rPr>
              <w:t>10</w:t>
            </w:r>
            <w:r w:rsidRPr="006B1302">
              <w:rPr>
                <w:rFonts w:cs="Times New Roman"/>
                <w:spacing w:val="1"/>
                <w:sz w:val="22"/>
                <w:szCs w:val="22"/>
              </w:rPr>
              <w:t xml:space="preserve"> </w:t>
            </w:r>
            <w:r w:rsidRPr="006B1302">
              <w:rPr>
                <w:rFonts w:cs="Times New Roman"/>
                <w:sz w:val="22"/>
                <w:szCs w:val="22"/>
              </w:rPr>
              <w:t>10</w:t>
            </w:r>
            <w:r w:rsidRPr="006B1302">
              <w:rPr>
                <w:rFonts w:cs="Times New Roman"/>
                <w:spacing w:val="-1"/>
                <w:sz w:val="22"/>
                <w:szCs w:val="22"/>
              </w:rPr>
              <w:t xml:space="preserve"> </w:t>
            </w:r>
            <w:r w:rsidRPr="006B1302">
              <w:rPr>
                <w:rFonts w:cs="Times New Roman"/>
                <w:sz w:val="22"/>
                <w:szCs w:val="22"/>
              </w:rPr>
              <w:t>11*</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 xml:space="preserve">Други </w:t>
            </w:r>
            <w:r w:rsidRPr="006B1302">
              <w:rPr>
                <w:rFonts w:cs="Times New Roman"/>
                <w:spacing w:val="-1"/>
                <w:sz w:val="22"/>
                <w:szCs w:val="22"/>
              </w:rPr>
              <w:t>прахови</w:t>
            </w:r>
            <w:r w:rsidRPr="006B1302">
              <w:rPr>
                <w:rFonts w:cs="Times New Roman"/>
                <w:spacing w:val="-47"/>
                <w:sz w:val="22"/>
                <w:szCs w:val="22"/>
              </w:rPr>
              <w:t xml:space="preserve"> </w:t>
            </w:r>
            <w:r w:rsidRPr="006B1302">
              <w:rPr>
                <w:rFonts w:cs="Times New Roman"/>
                <w:sz w:val="22"/>
                <w:szCs w:val="22"/>
              </w:rPr>
              <w:t>частици,</w:t>
            </w:r>
            <w:r w:rsidRPr="006B1302">
              <w:rPr>
                <w:rFonts w:cs="Times New Roman"/>
                <w:spacing w:val="1"/>
                <w:sz w:val="22"/>
                <w:szCs w:val="22"/>
              </w:rPr>
              <w:t xml:space="preserve"> </w:t>
            </w:r>
            <w:r w:rsidRPr="006B1302">
              <w:rPr>
                <w:rFonts w:cs="Times New Roman"/>
                <w:sz w:val="22"/>
                <w:szCs w:val="22"/>
              </w:rPr>
              <w:t>съдържащи</w:t>
            </w:r>
            <w:r w:rsidRPr="006B1302">
              <w:rPr>
                <w:rFonts w:cs="Times New Roman"/>
                <w:spacing w:val="8"/>
                <w:sz w:val="22"/>
                <w:szCs w:val="22"/>
              </w:rPr>
              <w:t xml:space="preserve"> </w:t>
            </w:r>
            <w:r w:rsidRPr="006B1302">
              <w:rPr>
                <w:rFonts w:cs="Times New Roman"/>
                <w:sz w:val="22"/>
                <w:szCs w:val="22"/>
              </w:rPr>
              <w:t>опасни</w:t>
            </w:r>
            <w:r w:rsidRPr="006B1302">
              <w:rPr>
                <w:rFonts w:cs="Times New Roman"/>
                <w:spacing w:val="-47"/>
                <w:sz w:val="22"/>
                <w:szCs w:val="22"/>
              </w:rPr>
              <w:t xml:space="preserve"> </w:t>
            </w:r>
            <w:r w:rsidRPr="006B1302">
              <w:rPr>
                <w:rFonts w:cs="Times New Roman"/>
                <w:sz w:val="22"/>
                <w:szCs w:val="22"/>
              </w:rPr>
              <w:t>вещества</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2,37</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ind w:right="-7"/>
              <w:jc w:val="center"/>
              <w:rPr>
                <w:rFonts w:cs="Times New Roman"/>
                <w:sz w:val="22"/>
                <w:szCs w:val="22"/>
              </w:rPr>
            </w:pPr>
            <w:r w:rsidRPr="006B1302">
              <w:rPr>
                <w:rFonts w:cs="Times New Roman"/>
                <w:sz w:val="22"/>
                <w:szCs w:val="22"/>
              </w:rPr>
              <w:t>12</w:t>
            </w:r>
            <w:r w:rsidRPr="006B1302">
              <w:rPr>
                <w:rFonts w:cs="Times New Roman"/>
                <w:spacing w:val="1"/>
                <w:sz w:val="22"/>
                <w:szCs w:val="22"/>
              </w:rPr>
              <w:t xml:space="preserve"> </w:t>
            </w:r>
            <w:r w:rsidRPr="006B1302">
              <w:rPr>
                <w:rFonts w:cs="Times New Roman"/>
                <w:sz w:val="22"/>
                <w:szCs w:val="22"/>
              </w:rPr>
              <w:t>01</w:t>
            </w:r>
            <w:r w:rsidRPr="006B1302">
              <w:rPr>
                <w:rFonts w:cs="Times New Roman"/>
                <w:spacing w:val="-1"/>
                <w:sz w:val="22"/>
                <w:szCs w:val="22"/>
              </w:rPr>
              <w:t xml:space="preserve"> </w:t>
            </w:r>
            <w:r w:rsidRPr="006B1302">
              <w:rPr>
                <w:rFonts w:cs="Times New Roman"/>
                <w:sz w:val="22"/>
                <w:szCs w:val="22"/>
              </w:rPr>
              <w:t>03</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Стърготини,</w:t>
            </w:r>
            <w:r w:rsidRPr="006B1302">
              <w:rPr>
                <w:spacing w:val="1"/>
              </w:rPr>
              <w:t xml:space="preserve"> </w:t>
            </w:r>
            <w:r w:rsidRPr="006B1302">
              <w:t>стружки</w:t>
            </w:r>
            <w:r w:rsidRPr="006B1302">
              <w:rPr>
                <w:spacing w:val="29"/>
              </w:rPr>
              <w:t xml:space="preserve"> </w:t>
            </w:r>
            <w:r w:rsidRPr="006B1302">
              <w:t>и</w:t>
            </w:r>
            <w:r w:rsidRPr="006B1302">
              <w:rPr>
                <w:spacing w:val="30"/>
              </w:rPr>
              <w:t xml:space="preserve"> </w:t>
            </w:r>
            <w:r w:rsidRPr="006B1302">
              <w:t>изрезки от</w:t>
            </w:r>
            <w:r w:rsidRPr="006B1302">
              <w:rPr>
                <w:spacing w:val="-3"/>
              </w:rPr>
              <w:t xml:space="preserve"> </w:t>
            </w:r>
            <w:r w:rsidRPr="006B1302">
              <w:t>цветни</w:t>
            </w:r>
            <w:r w:rsidRPr="006B1302">
              <w:rPr>
                <w:spacing w:val="-3"/>
              </w:rPr>
              <w:t xml:space="preserve"> </w:t>
            </w:r>
            <w:r w:rsidRPr="006B1302">
              <w:t>метали</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1200</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jc w:val="center"/>
            </w:pPr>
            <w:r w:rsidRPr="006B1302">
              <w:t>13</w:t>
            </w:r>
            <w:r w:rsidRPr="006B1302">
              <w:rPr>
                <w:spacing w:val="1"/>
              </w:rPr>
              <w:t xml:space="preserve"> </w:t>
            </w:r>
            <w:r w:rsidRPr="006B1302">
              <w:t>01</w:t>
            </w:r>
            <w:r w:rsidRPr="006B1302">
              <w:rPr>
                <w:spacing w:val="-1"/>
              </w:rPr>
              <w:t xml:space="preserve"> </w:t>
            </w:r>
            <w:r w:rsidRPr="006B1302">
              <w:t>10*</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tabs>
                <w:tab w:val="left" w:pos="949"/>
              </w:tabs>
              <w:ind w:left="107"/>
              <w:jc w:val="center"/>
            </w:pPr>
            <w:r w:rsidRPr="006B1302">
              <w:t>Нехлорирани</w:t>
            </w:r>
            <w:r w:rsidRPr="006B1302">
              <w:rPr>
                <w:spacing w:val="1"/>
              </w:rPr>
              <w:t xml:space="preserve"> </w:t>
            </w:r>
            <w:r w:rsidRPr="006B1302">
              <w:t>хидравлични</w:t>
            </w:r>
            <w:r w:rsidRPr="006B1302">
              <w:rPr>
                <w:spacing w:val="1"/>
              </w:rPr>
              <w:t xml:space="preserve"> </w:t>
            </w:r>
            <w:r w:rsidRPr="006B1302">
              <w:t>масла</w:t>
            </w:r>
            <w:r w:rsidRPr="006B1302">
              <w:rPr>
                <w:spacing w:val="-48"/>
              </w:rPr>
              <w:t xml:space="preserve"> </w:t>
            </w:r>
            <w:r w:rsidRPr="006B1302">
              <w:t xml:space="preserve">на </w:t>
            </w:r>
            <w:r w:rsidRPr="006B1302">
              <w:rPr>
                <w:spacing w:val="-1"/>
              </w:rPr>
              <w:t>минерална</w:t>
            </w:r>
            <w:r w:rsidRPr="006B1302">
              <w:rPr>
                <w:spacing w:val="-47"/>
              </w:rPr>
              <w:t xml:space="preserve"> </w:t>
            </w:r>
            <w:r w:rsidRPr="006B1302">
              <w:t>основа</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jc w:val="center"/>
            </w:pPr>
            <w:r w:rsidRPr="006B1302">
              <w:t>0,5</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jc w:val="center"/>
            </w:pPr>
            <w:r w:rsidRPr="006B1302">
              <w:t>15</w:t>
            </w:r>
            <w:r w:rsidRPr="006B1302">
              <w:rPr>
                <w:spacing w:val="1"/>
              </w:rPr>
              <w:t xml:space="preserve"> </w:t>
            </w:r>
            <w:r w:rsidRPr="006B1302">
              <w:t>01</w:t>
            </w:r>
            <w:r w:rsidRPr="006B1302">
              <w:rPr>
                <w:spacing w:val="-1"/>
              </w:rPr>
              <w:t xml:space="preserve"> </w:t>
            </w:r>
            <w:r w:rsidRPr="006B1302">
              <w:t>01</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tabs>
                <w:tab w:val="left" w:pos="1758"/>
              </w:tabs>
              <w:ind w:left="107"/>
              <w:jc w:val="center"/>
            </w:pPr>
            <w:r w:rsidRPr="006B1302">
              <w:t xml:space="preserve">Хартиени </w:t>
            </w:r>
            <w:r w:rsidRPr="006B1302">
              <w:rPr>
                <w:spacing w:val="-4"/>
              </w:rPr>
              <w:t>и</w:t>
            </w:r>
            <w:r w:rsidRPr="006B1302">
              <w:rPr>
                <w:spacing w:val="-47"/>
              </w:rPr>
              <w:t xml:space="preserve"> </w:t>
            </w:r>
            <w:r w:rsidRPr="006B1302">
              <w:t>картонени</w:t>
            </w:r>
            <w:r w:rsidRPr="006B1302">
              <w:rPr>
                <w:spacing w:val="-6"/>
              </w:rPr>
              <w:t xml:space="preserve"> </w:t>
            </w:r>
            <w:r w:rsidRPr="006B1302">
              <w:t>опаковки</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ind w:firstLine="74"/>
              <w:jc w:val="center"/>
            </w:pPr>
            <w:r w:rsidRPr="006B1302">
              <w:t>20</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jc w:val="center"/>
            </w:pPr>
            <w:r w:rsidRPr="006B1302">
              <w:t>15</w:t>
            </w:r>
            <w:r w:rsidRPr="006B1302">
              <w:rPr>
                <w:spacing w:val="1"/>
              </w:rPr>
              <w:t xml:space="preserve"> </w:t>
            </w:r>
            <w:r w:rsidRPr="006B1302">
              <w:t>01</w:t>
            </w:r>
            <w:r w:rsidRPr="006B1302">
              <w:rPr>
                <w:spacing w:val="-1"/>
              </w:rPr>
              <w:t xml:space="preserve"> </w:t>
            </w:r>
            <w:r w:rsidRPr="006B1302">
              <w:t>02</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Пластмасови</w:t>
            </w:r>
            <w:r w:rsidRPr="006B1302">
              <w:rPr>
                <w:spacing w:val="-48"/>
              </w:rPr>
              <w:t xml:space="preserve"> </w:t>
            </w:r>
            <w:r w:rsidRPr="006B1302">
              <w:t>опаковки</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ind w:left="7"/>
              <w:jc w:val="center"/>
            </w:pPr>
            <w:r w:rsidRPr="006B1302">
              <w:rPr>
                <w:w w:val="99"/>
              </w:rPr>
              <w:t>5</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jc w:val="center"/>
            </w:pPr>
            <w:r w:rsidRPr="006B1302">
              <w:t>15</w:t>
            </w:r>
            <w:r w:rsidRPr="006B1302">
              <w:rPr>
                <w:spacing w:val="1"/>
              </w:rPr>
              <w:t xml:space="preserve"> </w:t>
            </w:r>
            <w:r w:rsidRPr="006B1302">
              <w:t>01</w:t>
            </w:r>
            <w:r w:rsidRPr="006B1302">
              <w:rPr>
                <w:spacing w:val="-1"/>
              </w:rPr>
              <w:t xml:space="preserve"> </w:t>
            </w:r>
            <w:r w:rsidRPr="006B1302">
              <w:t>03</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Опаковки от дървесни</w:t>
            </w:r>
            <w:r w:rsidRPr="006B1302">
              <w:rPr>
                <w:spacing w:val="-6"/>
              </w:rPr>
              <w:t xml:space="preserve"> </w:t>
            </w:r>
            <w:r w:rsidRPr="006B1302">
              <w:t>материали</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jc w:val="center"/>
            </w:pPr>
            <w:r w:rsidRPr="006B1302">
              <w:t>10</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jc w:val="center"/>
            </w:pPr>
            <w:r w:rsidRPr="006B1302">
              <w:t>15</w:t>
            </w:r>
            <w:r w:rsidRPr="006B1302">
              <w:rPr>
                <w:spacing w:val="1"/>
              </w:rPr>
              <w:t xml:space="preserve"> </w:t>
            </w:r>
            <w:r w:rsidRPr="006B1302">
              <w:t>01</w:t>
            </w:r>
            <w:r w:rsidRPr="006B1302">
              <w:rPr>
                <w:spacing w:val="-1"/>
              </w:rPr>
              <w:t xml:space="preserve"> </w:t>
            </w:r>
            <w:r w:rsidRPr="006B1302">
              <w:t>04</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Метални</w:t>
            </w:r>
            <w:r w:rsidRPr="006B1302">
              <w:rPr>
                <w:spacing w:val="-5"/>
              </w:rPr>
              <w:t xml:space="preserve"> </w:t>
            </w:r>
            <w:r w:rsidRPr="006B1302">
              <w:t>опаковки</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ind w:left="7"/>
              <w:jc w:val="center"/>
            </w:pPr>
            <w:r w:rsidRPr="006B1302">
              <w:rPr>
                <w:w w:val="99"/>
              </w:rPr>
              <w:t>1</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jc w:val="center"/>
            </w:pPr>
            <w:r w:rsidRPr="006B1302">
              <w:t>15</w:t>
            </w:r>
            <w:r w:rsidRPr="006B1302">
              <w:rPr>
                <w:spacing w:val="1"/>
              </w:rPr>
              <w:t xml:space="preserve"> </w:t>
            </w:r>
            <w:r w:rsidRPr="006B1302">
              <w:t>01</w:t>
            </w:r>
            <w:r w:rsidRPr="006B1302">
              <w:rPr>
                <w:spacing w:val="-1"/>
              </w:rPr>
              <w:t xml:space="preserve"> </w:t>
            </w:r>
            <w:r w:rsidRPr="006B1302">
              <w:t>10*</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tabs>
                <w:tab w:val="left" w:pos="1549"/>
              </w:tabs>
              <w:ind w:left="107"/>
              <w:jc w:val="center"/>
            </w:pPr>
            <w:r w:rsidRPr="006B1302">
              <w:t>Опаковки,</w:t>
            </w:r>
            <w:r w:rsidRPr="006B1302">
              <w:rPr>
                <w:spacing w:val="1"/>
              </w:rPr>
              <w:t xml:space="preserve"> </w:t>
            </w:r>
            <w:r w:rsidRPr="006B1302">
              <w:t>съдържащи</w:t>
            </w:r>
            <w:r w:rsidRPr="006B1302">
              <w:rPr>
                <w:spacing w:val="1"/>
              </w:rPr>
              <w:t xml:space="preserve"> </w:t>
            </w:r>
            <w:r w:rsidRPr="006B1302">
              <w:t>остатъци</w:t>
            </w:r>
            <w:r w:rsidRPr="006B1302">
              <w:rPr>
                <w:spacing w:val="1"/>
              </w:rPr>
              <w:t xml:space="preserve"> </w:t>
            </w:r>
            <w:r w:rsidRPr="006B1302">
              <w:t>от</w:t>
            </w:r>
            <w:r w:rsidRPr="006B1302">
              <w:rPr>
                <w:spacing w:val="1"/>
              </w:rPr>
              <w:t xml:space="preserve"> </w:t>
            </w:r>
            <w:r w:rsidRPr="006B1302">
              <w:t>опасни</w:t>
            </w:r>
            <w:r w:rsidRPr="006B1302">
              <w:rPr>
                <w:spacing w:val="-47"/>
              </w:rPr>
              <w:t xml:space="preserve"> </w:t>
            </w:r>
            <w:r w:rsidRPr="006B1302">
              <w:t xml:space="preserve">вещества </w:t>
            </w:r>
            <w:r w:rsidRPr="006B1302">
              <w:rPr>
                <w:spacing w:val="-1"/>
              </w:rPr>
              <w:t xml:space="preserve">или </w:t>
            </w:r>
            <w:r w:rsidRPr="006B1302">
              <w:t>замърсени</w:t>
            </w:r>
            <w:r w:rsidRPr="006B1302">
              <w:rPr>
                <w:spacing w:val="31"/>
              </w:rPr>
              <w:t xml:space="preserve"> </w:t>
            </w:r>
            <w:r w:rsidRPr="006B1302">
              <w:t>с</w:t>
            </w:r>
            <w:r w:rsidRPr="006B1302">
              <w:rPr>
                <w:spacing w:val="33"/>
              </w:rPr>
              <w:t xml:space="preserve"> </w:t>
            </w:r>
            <w:r w:rsidRPr="006B1302">
              <w:t>опасни</w:t>
            </w:r>
            <w:r w:rsidRPr="006B1302">
              <w:rPr>
                <w:spacing w:val="-47"/>
              </w:rPr>
              <w:t xml:space="preserve"> </w:t>
            </w:r>
            <w:r w:rsidRPr="006B1302">
              <w:t>вещества</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jc w:val="center"/>
            </w:pPr>
            <w:r w:rsidRPr="006B1302">
              <w:t>0,1</w:t>
            </w:r>
          </w:p>
        </w:tc>
      </w:tr>
      <w:tr w:rsidR="0080465D" w:rsidRPr="006B1302" w:rsidTr="005A4712">
        <w:trPr>
          <w:trHeight w:val="149"/>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ind w:right="-7"/>
              <w:jc w:val="center"/>
              <w:rPr>
                <w:rFonts w:cs="Times New Roman"/>
                <w:sz w:val="22"/>
                <w:szCs w:val="22"/>
              </w:rPr>
            </w:pPr>
            <w:r w:rsidRPr="006B1302">
              <w:rPr>
                <w:rFonts w:cs="Times New Roman"/>
                <w:sz w:val="22"/>
                <w:szCs w:val="22"/>
              </w:rPr>
              <w:t>15 02 02*</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Абсорбенти, филтърни материали (включително маслени филтри, неупоменати другаде), кърпи за изтриване, предпазни облекла, замърсени с опасни вещества</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3</w:t>
            </w:r>
          </w:p>
        </w:tc>
      </w:tr>
      <w:tr w:rsidR="0080465D" w:rsidRPr="006B1302" w:rsidTr="005A4712">
        <w:trPr>
          <w:trHeight w:val="294"/>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8"/>
              <w:jc w:val="center"/>
            </w:pPr>
            <w:r w:rsidRPr="006B1302">
              <w:t>17</w:t>
            </w:r>
            <w:r w:rsidRPr="006B1302">
              <w:rPr>
                <w:spacing w:val="1"/>
              </w:rPr>
              <w:t xml:space="preserve"> </w:t>
            </w:r>
            <w:r w:rsidRPr="006B1302">
              <w:t>04</w:t>
            </w:r>
            <w:r w:rsidRPr="006B1302">
              <w:rPr>
                <w:spacing w:val="-1"/>
              </w:rPr>
              <w:t xml:space="preserve"> </w:t>
            </w:r>
            <w:r w:rsidRPr="006B1302">
              <w:t>05</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Чугун</w:t>
            </w:r>
            <w:r w:rsidRPr="006B1302">
              <w:rPr>
                <w:spacing w:val="47"/>
              </w:rPr>
              <w:t xml:space="preserve"> </w:t>
            </w:r>
            <w:r w:rsidRPr="006B1302">
              <w:t>и</w:t>
            </w:r>
            <w:r w:rsidRPr="006B1302">
              <w:rPr>
                <w:spacing w:val="-3"/>
              </w:rPr>
              <w:t xml:space="preserve"> </w:t>
            </w:r>
            <w:r w:rsidRPr="006B1302">
              <w:t>стомана</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ind w:firstLine="14"/>
              <w:jc w:val="center"/>
            </w:pPr>
            <w:r w:rsidRPr="006B1302">
              <w:t>15</w:t>
            </w:r>
          </w:p>
        </w:tc>
      </w:tr>
      <w:tr w:rsidR="0080465D" w:rsidRPr="006B1302" w:rsidTr="005A4712">
        <w:trPr>
          <w:trHeight w:val="563"/>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8"/>
              <w:jc w:val="center"/>
            </w:pPr>
            <w:r w:rsidRPr="006B1302">
              <w:t>17</w:t>
            </w:r>
            <w:r w:rsidRPr="006B1302">
              <w:rPr>
                <w:spacing w:val="1"/>
              </w:rPr>
              <w:t xml:space="preserve"> </w:t>
            </w:r>
            <w:r w:rsidRPr="006B1302">
              <w:t>03</w:t>
            </w:r>
            <w:r w:rsidRPr="006B1302">
              <w:rPr>
                <w:spacing w:val="-1"/>
              </w:rPr>
              <w:t xml:space="preserve"> </w:t>
            </w:r>
            <w:r w:rsidRPr="006B1302">
              <w:t>02</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Асфалтови смеси,</w:t>
            </w:r>
            <w:r w:rsidRPr="006B1302">
              <w:rPr>
                <w:spacing w:val="1"/>
              </w:rPr>
              <w:t xml:space="preserve"> </w:t>
            </w:r>
            <w:r w:rsidRPr="006B1302">
              <w:t>различни от</w:t>
            </w:r>
            <w:r w:rsidRPr="006B1302">
              <w:rPr>
                <w:spacing w:val="1"/>
              </w:rPr>
              <w:t xml:space="preserve"> </w:t>
            </w:r>
            <w:r w:rsidRPr="006B1302">
              <w:t>упоменатите</w:t>
            </w:r>
            <w:r w:rsidRPr="006B1302">
              <w:rPr>
                <w:spacing w:val="-6"/>
              </w:rPr>
              <w:t xml:space="preserve"> </w:t>
            </w:r>
            <w:r w:rsidRPr="006B1302">
              <w:t>в</w:t>
            </w:r>
            <w:r w:rsidRPr="006B1302">
              <w:rPr>
                <w:spacing w:val="-6"/>
              </w:rPr>
              <w:t xml:space="preserve"> </w:t>
            </w:r>
            <w:r w:rsidRPr="006B1302">
              <w:t>17</w:t>
            </w:r>
            <w:r w:rsidRPr="006B1302">
              <w:rPr>
                <w:spacing w:val="-4"/>
              </w:rPr>
              <w:t xml:space="preserve"> </w:t>
            </w:r>
            <w:r w:rsidRPr="006B1302">
              <w:t>03 01</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ind w:firstLine="14"/>
              <w:jc w:val="center"/>
            </w:pPr>
            <w:r w:rsidRPr="006B1302">
              <w:t>25</w:t>
            </w:r>
          </w:p>
        </w:tc>
      </w:tr>
      <w:tr w:rsidR="0080465D" w:rsidRPr="006B1302" w:rsidTr="005A4712">
        <w:trPr>
          <w:trHeight w:val="284"/>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8"/>
              <w:jc w:val="center"/>
            </w:pPr>
            <w:r w:rsidRPr="006B1302">
              <w:t>17</w:t>
            </w:r>
            <w:r w:rsidRPr="006B1302">
              <w:rPr>
                <w:spacing w:val="1"/>
              </w:rPr>
              <w:t xml:space="preserve"> </w:t>
            </w:r>
            <w:r w:rsidRPr="006B1302">
              <w:t>05</w:t>
            </w:r>
            <w:r w:rsidRPr="006B1302">
              <w:rPr>
                <w:spacing w:val="-1"/>
              </w:rPr>
              <w:t xml:space="preserve"> </w:t>
            </w:r>
            <w:r w:rsidRPr="006B1302">
              <w:t>04</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pStyle w:val="TableParagraph"/>
              <w:ind w:left="107"/>
              <w:jc w:val="center"/>
            </w:pPr>
            <w:r w:rsidRPr="006B1302">
              <w:t>Почва и камъни,</w:t>
            </w:r>
            <w:r w:rsidRPr="006B1302">
              <w:rPr>
                <w:spacing w:val="1"/>
              </w:rPr>
              <w:t xml:space="preserve"> </w:t>
            </w:r>
            <w:r w:rsidRPr="006B1302">
              <w:t>различни от</w:t>
            </w:r>
            <w:r w:rsidRPr="006B1302">
              <w:rPr>
                <w:spacing w:val="1"/>
              </w:rPr>
              <w:t xml:space="preserve"> </w:t>
            </w:r>
            <w:r w:rsidRPr="006B1302">
              <w:t>упоменатите</w:t>
            </w:r>
            <w:r w:rsidRPr="006B1302">
              <w:rPr>
                <w:spacing w:val="-6"/>
              </w:rPr>
              <w:t xml:space="preserve"> </w:t>
            </w:r>
            <w:r w:rsidRPr="006B1302">
              <w:t>в</w:t>
            </w:r>
            <w:r w:rsidRPr="006B1302">
              <w:rPr>
                <w:spacing w:val="-6"/>
              </w:rPr>
              <w:t xml:space="preserve"> </w:t>
            </w:r>
            <w:r w:rsidRPr="006B1302">
              <w:t>17</w:t>
            </w:r>
            <w:r w:rsidRPr="006B1302">
              <w:rPr>
                <w:spacing w:val="-4"/>
              </w:rPr>
              <w:t xml:space="preserve"> </w:t>
            </w:r>
            <w:r w:rsidRPr="006B1302">
              <w:t>05 03</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TableParagraph"/>
              <w:ind w:left="14"/>
              <w:jc w:val="center"/>
            </w:pPr>
            <w:r w:rsidRPr="006B1302">
              <w:t>200</w:t>
            </w:r>
          </w:p>
        </w:tc>
      </w:tr>
      <w:tr w:rsidR="0080465D" w:rsidRPr="006B1302" w:rsidTr="005A4712">
        <w:trPr>
          <w:trHeight w:val="582"/>
        </w:trPr>
        <w:tc>
          <w:tcPr>
            <w:tcW w:w="1014" w:type="dxa"/>
            <w:tcBorders>
              <w:left w:val="single" w:sz="1" w:space="0" w:color="000000"/>
              <w:bottom w:val="single" w:sz="1" w:space="0" w:color="000000"/>
            </w:tcBorders>
            <w:shd w:val="clear" w:color="auto" w:fill="auto"/>
            <w:vAlign w:val="center"/>
          </w:tcPr>
          <w:p w:rsidR="0080465D" w:rsidRPr="006B1302" w:rsidRDefault="0080465D" w:rsidP="0080465D">
            <w:pPr>
              <w:pStyle w:val="Zawartotabeli"/>
              <w:snapToGrid w:val="0"/>
              <w:ind w:right="-7"/>
              <w:jc w:val="center"/>
              <w:rPr>
                <w:rFonts w:cs="Times New Roman"/>
                <w:sz w:val="22"/>
                <w:szCs w:val="22"/>
              </w:rPr>
            </w:pPr>
            <w:r w:rsidRPr="006B1302">
              <w:rPr>
                <w:rFonts w:cs="Times New Roman"/>
                <w:sz w:val="22"/>
                <w:szCs w:val="22"/>
              </w:rPr>
              <w:t>20 01 21*</w:t>
            </w:r>
          </w:p>
        </w:tc>
        <w:tc>
          <w:tcPr>
            <w:tcW w:w="5150" w:type="dxa"/>
            <w:tcBorders>
              <w:left w:val="single" w:sz="1" w:space="0" w:color="000000"/>
              <w:bottom w:val="single" w:sz="1" w:space="0" w:color="000000"/>
            </w:tcBorders>
            <w:shd w:val="clear" w:color="auto" w:fill="auto"/>
            <w:vAlign w:val="center"/>
          </w:tcPr>
          <w:p w:rsidR="0080465D" w:rsidRPr="006B1302" w:rsidRDefault="0080465D" w:rsidP="0080465D">
            <w:pPr>
              <w:snapToGrid w:val="0"/>
              <w:spacing w:after="0" w:line="240" w:lineRule="auto"/>
              <w:jc w:val="center"/>
              <w:rPr>
                <w:rFonts w:ascii="Times New Roman" w:hAnsi="Times New Roman" w:cs="Times New Roman"/>
              </w:rPr>
            </w:pPr>
            <w:r w:rsidRPr="006B1302">
              <w:rPr>
                <w:rFonts w:ascii="Times New Roman" w:hAnsi="Times New Roman" w:cs="Times New Roman"/>
              </w:rPr>
              <w:t>Луминесцентни тръби и други отпадъци, съдържащи живак</w:t>
            </w:r>
          </w:p>
        </w:tc>
        <w:tc>
          <w:tcPr>
            <w:tcW w:w="3187" w:type="dxa"/>
            <w:tcBorders>
              <w:left w:val="single" w:sz="1" w:space="0" w:color="000000"/>
              <w:bottom w:val="single" w:sz="1" w:space="0" w:color="000000"/>
              <w:right w:val="single" w:sz="1" w:space="0" w:color="000000"/>
            </w:tcBorders>
            <w:shd w:val="clear" w:color="auto" w:fill="auto"/>
            <w:vAlign w:val="center"/>
          </w:tcPr>
          <w:p w:rsidR="0080465D" w:rsidRPr="006B1302" w:rsidRDefault="0080465D" w:rsidP="0080465D">
            <w:pPr>
              <w:pStyle w:val="Zawartotabeli"/>
              <w:snapToGrid w:val="0"/>
              <w:jc w:val="center"/>
              <w:rPr>
                <w:rFonts w:cs="Times New Roman"/>
                <w:sz w:val="22"/>
                <w:szCs w:val="22"/>
              </w:rPr>
            </w:pPr>
            <w:r w:rsidRPr="006B1302">
              <w:rPr>
                <w:rFonts w:cs="Times New Roman"/>
                <w:sz w:val="22"/>
                <w:szCs w:val="22"/>
              </w:rPr>
              <w:t>0,1</w:t>
            </w:r>
          </w:p>
        </w:tc>
      </w:tr>
    </w:tbl>
    <w:p w:rsidR="0080465D" w:rsidRPr="006B1302" w:rsidRDefault="0080465D" w:rsidP="0080465D">
      <w:pPr>
        <w:spacing w:after="0" w:line="240" w:lineRule="auto"/>
        <w:jc w:val="both"/>
        <w:rPr>
          <w:rFonts w:ascii="Times New Roman" w:hAnsi="Times New Roman" w:cs="Times New Roman"/>
          <w:b/>
          <w:bCs/>
          <w:noProof/>
        </w:rPr>
      </w:pP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bCs/>
          <w:noProof/>
        </w:rPr>
        <w:t>Условие 11.3.2.</w:t>
      </w:r>
      <w:r w:rsidRPr="006B1302">
        <w:rPr>
          <w:rFonts w:ascii="Times New Roman" w:hAnsi="Times New Roman" w:cs="Times New Roman"/>
          <w:noProof/>
        </w:rPr>
        <w:t xml:space="preserve"> </w:t>
      </w:r>
      <w:r w:rsidRPr="006B1302">
        <w:rPr>
          <w:rFonts w:ascii="Times New Roman" w:hAnsi="Times New Roman" w:cs="Times New Roman"/>
        </w:rPr>
        <w:t>На притежателя на настоящото разрешително се разрешава да извършва предварително съхраняване на отпадъците, образувани при производствената дейност на площадката, за срок, не по-дълъг от:</w:t>
      </w:r>
    </w:p>
    <w:p w:rsidR="0080465D" w:rsidRPr="006B1302" w:rsidRDefault="0080465D" w:rsidP="0080465D">
      <w:pPr>
        <w:numPr>
          <w:ilvl w:val="0"/>
          <w:numId w:val="19"/>
        </w:numPr>
        <w:overflowPunct w:val="0"/>
        <w:autoSpaceDE w:val="0"/>
        <w:autoSpaceDN w:val="0"/>
        <w:adjustRightInd w:val="0"/>
        <w:spacing w:after="0" w:line="240" w:lineRule="auto"/>
        <w:ind w:left="0" w:firstLine="851"/>
        <w:jc w:val="both"/>
        <w:textAlignment w:val="baseline"/>
        <w:rPr>
          <w:rFonts w:ascii="Times New Roman" w:hAnsi="Times New Roman" w:cs="Times New Roman"/>
        </w:rPr>
      </w:pPr>
      <w:r w:rsidRPr="006B1302">
        <w:rPr>
          <w:rFonts w:ascii="Times New Roman" w:hAnsi="Times New Roman" w:cs="Times New Roman"/>
        </w:rPr>
        <w:t>три години при последващо предаване за оползотворяване;</w:t>
      </w:r>
    </w:p>
    <w:p w:rsidR="0080465D" w:rsidRPr="006B1302" w:rsidRDefault="0080465D" w:rsidP="0080465D">
      <w:pPr>
        <w:numPr>
          <w:ilvl w:val="0"/>
          <w:numId w:val="19"/>
        </w:numPr>
        <w:overflowPunct w:val="0"/>
        <w:autoSpaceDE w:val="0"/>
        <w:autoSpaceDN w:val="0"/>
        <w:adjustRightInd w:val="0"/>
        <w:spacing w:after="0" w:line="240" w:lineRule="auto"/>
        <w:ind w:left="0" w:firstLine="851"/>
        <w:jc w:val="both"/>
        <w:textAlignment w:val="baseline"/>
        <w:rPr>
          <w:rFonts w:ascii="Times New Roman" w:hAnsi="Times New Roman" w:cs="Times New Roman"/>
        </w:rPr>
      </w:pPr>
      <w:r w:rsidRPr="006B1302">
        <w:rPr>
          <w:rFonts w:ascii="Times New Roman" w:hAnsi="Times New Roman" w:cs="Times New Roman"/>
        </w:rPr>
        <w:t>една година при последващо предаване за обезвреждане.</w:t>
      </w:r>
    </w:p>
    <w:p w:rsidR="0080465D" w:rsidRPr="006B1302" w:rsidRDefault="0080465D" w:rsidP="0080465D">
      <w:pPr>
        <w:suppressAutoHyphens/>
        <w:spacing w:after="0" w:line="240" w:lineRule="auto"/>
        <w:jc w:val="both"/>
        <w:rPr>
          <w:rFonts w:ascii="Times New Roman" w:eastAsia="PMingLiU" w:hAnsi="Times New Roman" w:cs="Times New Roman"/>
          <w:b/>
          <w:lang w:eastAsia="ar-SA"/>
        </w:rPr>
      </w:pPr>
      <w:r w:rsidRPr="006B1302">
        <w:rPr>
          <w:rFonts w:ascii="Times New Roman" w:hAnsi="Times New Roman" w:cs="Times New Roman"/>
          <w:b/>
          <w:lang w:eastAsia="pl-PL"/>
        </w:rPr>
        <w:t xml:space="preserve">Условие 11.3.3. </w:t>
      </w:r>
      <w:r w:rsidRPr="006B1302">
        <w:rPr>
          <w:rFonts w:ascii="Times New Roman" w:eastAsia="PMingLiU" w:hAnsi="Times New Roman" w:cs="Times New Roman"/>
          <w:noProof/>
        </w:rPr>
        <w:t>На притежателя на настоящото разрешително се разрешава да извършва предварително съхраняване на отпадъците, които се образуват на площадката, на местата, определени за тази цел (</w:t>
      </w:r>
      <w:r w:rsidRPr="006B1302">
        <w:rPr>
          <w:rFonts w:ascii="Times New Roman" w:hAnsi="Times New Roman" w:cs="Times New Roman"/>
        </w:rPr>
        <w:t>Приложение Г9 – Схема на площадките за предварително съхраняване на отпадъци</w:t>
      </w:r>
      <w:r w:rsidRPr="006B1302">
        <w:rPr>
          <w:rFonts w:ascii="Times New Roman" w:eastAsia="PMingLiU" w:hAnsi="Times New Roman" w:cs="Times New Roman"/>
          <w:noProof/>
        </w:rPr>
        <w:t xml:space="preserve"> от заявлението).</w:t>
      </w:r>
    </w:p>
    <w:p w:rsidR="0080465D" w:rsidRPr="006B1302" w:rsidRDefault="0080465D" w:rsidP="0080465D">
      <w:pPr>
        <w:suppressAutoHyphens/>
        <w:spacing w:after="0" w:line="240" w:lineRule="auto"/>
        <w:jc w:val="both"/>
        <w:rPr>
          <w:rFonts w:ascii="Times New Roman" w:eastAsia="MS Mincho" w:hAnsi="Times New Roman" w:cs="Times New Roman"/>
          <w:b/>
          <w:lang w:eastAsia="ar-SA"/>
        </w:rPr>
      </w:pPr>
      <w:r w:rsidRPr="006B1302">
        <w:rPr>
          <w:rFonts w:ascii="Times New Roman" w:eastAsia="PMingLiU" w:hAnsi="Times New Roman" w:cs="Times New Roman"/>
          <w:b/>
          <w:lang w:eastAsia="ar-SA"/>
        </w:rPr>
        <w:t>Условие 11.3.</w:t>
      </w:r>
      <w:r w:rsidRPr="006B1302">
        <w:rPr>
          <w:rFonts w:ascii="Times New Roman" w:eastAsia="PMingLiU" w:hAnsi="Times New Roman" w:cs="Times New Roman"/>
          <w:b/>
          <w:lang w:val="ru-RU" w:eastAsia="ar-SA"/>
        </w:rPr>
        <w:t>3</w:t>
      </w:r>
      <w:r w:rsidRPr="006B1302">
        <w:rPr>
          <w:rFonts w:ascii="Times New Roman" w:eastAsia="PMingLiU" w:hAnsi="Times New Roman" w:cs="Times New Roman"/>
          <w:b/>
          <w:lang w:eastAsia="ar-SA"/>
        </w:rPr>
        <w:t>.1.</w:t>
      </w:r>
      <w:r w:rsidRPr="006B1302">
        <w:rPr>
          <w:rFonts w:ascii="Times New Roman" w:eastAsia="PMingLiU" w:hAnsi="Times New Roman" w:cs="Times New Roman"/>
          <w:lang w:eastAsia="ar-SA"/>
        </w:rPr>
        <w:t xml:space="preserve"> При планирана промяна на място за съхранение на образуваните на площадката отпадъци притежателят на настоящото разрешително да представи в РИОСВ актуализация на </w:t>
      </w:r>
      <w:r w:rsidRPr="006B1302">
        <w:rPr>
          <w:rFonts w:ascii="Times New Roman" w:hAnsi="Times New Roman" w:cs="Times New Roman"/>
        </w:rPr>
        <w:t xml:space="preserve">приложението по </w:t>
      </w:r>
      <w:r w:rsidRPr="006B1302">
        <w:rPr>
          <w:rFonts w:ascii="Times New Roman" w:hAnsi="Times New Roman" w:cs="Times New Roman"/>
          <w:b/>
        </w:rPr>
        <w:t>Условие 11.3.3.</w:t>
      </w:r>
      <w:r w:rsidRPr="006B1302">
        <w:rPr>
          <w:rFonts w:ascii="Times New Roman" w:eastAsia="PMingLiU" w:hAnsi="Times New Roman" w:cs="Times New Roman"/>
          <w:lang w:eastAsia="ar-SA"/>
        </w:rPr>
        <w:t>, в срок един месец, преди осъществяване на промяната.</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Условие 11.3.4.</w:t>
      </w:r>
      <w:r w:rsidRPr="006B1302">
        <w:rPr>
          <w:rFonts w:ascii="Times New Roman" w:hAnsi="Times New Roman" w:cs="Times New Roman"/>
        </w:rPr>
        <w:t xml:space="preserve"> Притежателят на настоящото разрешително да извършва предварително съхраняване на опасните отпадъци, образувани при експлоатация на инсталациите по </w:t>
      </w:r>
      <w:r w:rsidRPr="006B1302">
        <w:rPr>
          <w:rFonts w:ascii="Times New Roman" w:hAnsi="Times New Roman" w:cs="Times New Roman"/>
          <w:b/>
        </w:rPr>
        <w:t>Условие 2.</w:t>
      </w:r>
      <w:r w:rsidRPr="006B1302">
        <w:rPr>
          <w:rFonts w:ascii="Times New Roman" w:hAnsi="Times New Roman" w:cs="Times New Roman"/>
        </w:rPr>
        <w:t>, в добре затварящи се съдове, изготвени от материали, които не могат да взаимодействат с отпадъците. Съдовете да бъдат обозначени с добре видими надписи “опасен отпадък”, код и наименование на отпадъка, съгласно Наредба № 2/23.07.2014 г. за класификация на отпадъците</w:t>
      </w:r>
      <w:r w:rsidRPr="006B1302">
        <w:rPr>
          <w:rFonts w:ascii="Times New Roman" w:hAnsi="Times New Roman" w:cs="Times New Roman"/>
          <w:lang w:eastAsia="ar-SA"/>
        </w:rPr>
        <w:t xml:space="preserve"> и в съответствие с изискванията на </w:t>
      </w:r>
      <w:r w:rsidRPr="006B1302">
        <w:rPr>
          <w:rFonts w:ascii="Times New Roman" w:hAnsi="Times New Roman" w:cs="Times New Roman"/>
        </w:rPr>
        <w:t>Наредба № Н-4 от 2 юни 2023 г. за условията и изискванията, на които трябва да отговарят площадките за съхраняване или третиране на отпадъци, за разполагане на съоръженията за третиране на отпадъци и за транспортиране на производствени и опасни отпадъци.</w:t>
      </w: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 xml:space="preserve">Условие 11.3.5. </w:t>
      </w:r>
      <w:r w:rsidRPr="006B1302">
        <w:rPr>
          <w:rFonts w:ascii="Times New Roman" w:eastAsia="Calibri" w:hAnsi="Times New Roman" w:cs="Times New Roman"/>
        </w:rPr>
        <w:t xml:space="preserve">Всички </w:t>
      </w:r>
      <w:r w:rsidRPr="006B1302">
        <w:rPr>
          <w:rFonts w:ascii="Times New Roman" w:hAnsi="Times New Roman" w:cs="Times New Roman"/>
        </w:rPr>
        <w:t xml:space="preserve">обособени места за предварително съхраняване на отпадъците, посочени в </w:t>
      </w:r>
      <w:r w:rsidRPr="006B1302">
        <w:rPr>
          <w:rFonts w:ascii="Times New Roman" w:hAnsi="Times New Roman" w:cs="Times New Roman"/>
          <w:b/>
        </w:rPr>
        <w:t>Условие 11.3.1.</w:t>
      </w:r>
      <w:r w:rsidRPr="006B1302">
        <w:rPr>
          <w:rFonts w:ascii="Times New Roman" w:hAnsi="Times New Roman" w:cs="Times New Roman"/>
          <w:b/>
          <w:bCs/>
        </w:rPr>
        <w:t>,</w:t>
      </w:r>
      <w:r w:rsidRPr="006B1302">
        <w:rPr>
          <w:rFonts w:ascii="Times New Roman" w:hAnsi="Times New Roman" w:cs="Times New Roman"/>
        </w:rPr>
        <w:t xml:space="preserve"> трябва да имат трайна настилка (бетон, асфалт или друг подходящ материал), ясни надписи за предназначението на площадките, вида на отпадъците, които се третират в тях и да бъдат ясно означени и отделени от останалите съоръжения в обекта</w:t>
      </w:r>
      <w:r w:rsidRPr="006B1302">
        <w:rPr>
          <w:rFonts w:ascii="Times New Roman" w:hAnsi="Times New Roman" w:cs="Times New Roman"/>
          <w:lang w:eastAsia="pl-PL"/>
        </w:rPr>
        <w:t xml:space="preserve"> при спазване изискванията на </w:t>
      </w:r>
      <w:r w:rsidRPr="006B1302">
        <w:rPr>
          <w:rFonts w:ascii="Times New Roman" w:hAnsi="Times New Roman" w:cs="Times New Roman"/>
        </w:rPr>
        <w:t>Наредба № Н-4 от 2 юни 2023 г. за условията и изискванията, на които трябва да отговарят площадките за съхраняване или третиране на отпадъци, за разполагане на съоръженията за третиране на отпадъци и за транспортиране на производствени и опасни отпадъци.</w:t>
      </w:r>
    </w:p>
    <w:p w:rsidR="0080465D" w:rsidRPr="006B1302" w:rsidRDefault="0080465D" w:rsidP="0080465D">
      <w:pPr>
        <w:spacing w:after="0" w:line="240" w:lineRule="auto"/>
        <w:jc w:val="both"/>
        <w:rPr>
          <w:rFonts w:ascii="Times New Roman" w:hAnsi="Times New Roman" w:cs="Times New Roman"/>
          <w:b/>
          <w:lang w:eastAsia="ar-SA"/>
        </w:rPr>
      </w:pPr>
      <w:r w:rsidRPr="006B1302">
        <w:rPr>
          <w:rFonts w:ascii="Times New Roman" w:hAnsi="Times New Roman" w:cs="Times New Roman"/>
          <w:b/>
          <w:lang w:eastAsia="ar-SA"/>
        </w:rPr>
        <w:t xml:space="preserve">Условие 11.3.6. </w:t>
      </w:r>
      <w:r w:rsidRPr="006B1302">
        <w:rPr>
          <w:rFonts w:ascii="Times New Roman" w:hAnsi="Times New Roman" w:cs="Times New Roman"/>
          <w:lang w:eastAsia="ar-SA"/>
        </w:rPr>
        <w:t xml:space="preserve">Предварителното съхранение на излязло от употреба електрическо и електронно оборудване да се извършва в </w:t>
      </w:r>
      <w:r w:rsidRPr="006B1302">
        <w:rPr>
          <w:rFonts w:ascii="Times New Roman" w:eastAsia="PMingLiU" w:hAnsi="Times New Roman" w:cs="Times New Roman"/>
          <w:lang w:eastAsia="ar-SA"/>
        </w:rPr>
        <w:t>съответствие с</w:t>
      </w:r>
      <w:r w:rsidRPr="006B1302">
        <w:rPr>
          <w:rFonts w:ascii="Times New Roman" w:hAnsi="Times New Roman" w:cs="Times New Roman"/>
          <w:lang w:eastAsia="ar-SA"/>
        </w:rPr>
        <w:t xml:space="preserve"> изискванията на Наредба за излязлото от употреба електрическо и електронно оборудване.</w:t>
      </w:r>
    </w:p>
    <w:p w:rsidR="0080465D" w:rsidRPr="006B1302" w:rsidRDefault="0080465D" w:rsidP="0080465D">
      <w:pPr>
        <w:suppressAutoHyphens/>
        <w:spacing w:after="0" w:line="240" w:lineRule="auto"/>
        <w:jc w:val="both"/>
        <w:rPr>
          <w:rFonts w:ascii="Times New Roman" w:hAnsi="Times New Roman" w:cs="Times New Roman"/>
          <w:b/>
          <w:lang w:eastAsia="ar-SA"/>
        </w:rPr>
      </w:pPr>
      <w:r w:rsidRPr="006B1302">
        <w:rPr>
          <w:rFonts w:ascii="Times New Roman" w:hAnsi="Times New Roman" w:cs="Times New Roman"/>
          <w:b/>
          <w:lang w:eastAsia="ar-SA"/>
        </w:rPr>
        <w:t xml:space="preserve">Условие 11.3.7. </w:t>
      </w:r>
      <w:r w:rsidRPr="006B1302">
        <w:rPr>
          <w:rFonts w:ascii="Times New Roman" w:hAnsi="Times New Roman" w:cs="Times New Roman"/>
          <w:lang w:eastAsia="ar-SA"/>
        </w:rPr>
        <w:t xml:space="preserve">Предварителното съхранение на отработени масла и отпадъчни нефтопродукти да се извършва в </w:t>
      </w:r>
      <w:r w:rsidRPr="006B1302">
        <w:rPr>
          <w:rFonts w:ascii="Times New Roman" w:eastAsia="PMingLiU" w:hAnsi="Times New Roman" w:cs="Times New Roman"/>
          <w:lang w:eastAsia="ar-SA"/>
        </w:rPr>
        <w:t>съответствие с</w:t>
      </w:r>
      <w:r w:rsidRPr="006B1302">
        <w:rPr>
          <w:rFonts w:ascii="Times New Roman" w:hAnsi="Times New Roman" w:cs="Times New Roman"/>
          <w:lang w:eastAsia="ar-SA"/>
        </w:rPr>
        <w:t xml:space="preserve"> изискванията на Наредба за отработените масла и отпадъчните нефтопродукти.</w:t>
      </w:r>
    </w:p>
    <w:p w:rsidR="0080465D" w:rsidRPr="006B1302" w:rsidRDefault="0080465D" w:rsidP="0080465D">
      <w:pPr>
        <w:suppressAutoHyphens/>
        <w:spacing w:after="0" w:line="240" w:lineRule="auto"/>
        <w:jc w:val="both"/>
        <w:rPr>
          <w:rFonts w:ascii="Times New Roman" w:hAnsi="Times New Roman" w:cs="Times New Roman"/>
          <w:b/>
          <w:lang w:eastAsia="ar-SA"/>
        </w:rPr>
      </w:pPr>
      <w:r w:rsidRPr="006B1302">
        <w:rPr>
          <w:rFonts w:ascii="Times New Roman" w:hAnsi="Times New Roman" w:cs="Times New Roman"/>
          <w:b/>
          <w:lang w:eastAsia="ar-SA"/>
        </w:rPr>
        <w:t>Условие 11.3.8.</w:t>
      </w:r>
      <w:r w:rsidRPr="006B1302">
        <w:rPr>
          <w:rFonts w:ascii="Times New Roman" w:hAnsi="Times New Roman" w:cs="Times New Roman"/>
          <w:lang w:eastAsia="ar-SA"/>
        </w:rPr>
        <w:t xml:space="preserve"> На притежателя на настоящото разрешително се разрешава предварителното съхраняване на отпадъците да се осъществява по начин, който не позволява смесване на опасни отпадъци с други отпадъци, смесване на оползотворими и неоползотворими отпадъци, както и смесване на опасни отпадъци с други вещества, включително разреждане на опасни отпадъци.</w:t>
      </w:r>
    </w:p>
    <w:p w:rsidR="0080465D" w:rsidRPr="006B1302" w:rsidRDefault="0080465D" w:rsidP="0080465D">
      <w:pPr>
        <w:pStyle w:val="Heading7"/>
        <w:spacing w:before="0" w:line="240" w:lineRule="auto"/>
        <w:jc w:val="both"/>
        <w:rPr>
          <w:rFonts w:ascii="Times New Roman" w:hAnsi="Times New Roman" w:cs="Times New Roman"/>
          <w:i w:val="0"/>
          <w:color w:val="auto"/>
          <w:lang w:eastAsia="ar-SA"/>
        </w:rPr>
      </w:pPr>
      <w:r w:rsidRPr="006B1302">
        <w:rPr>
          <w:rFonts w:ascii="Times New Roman" w:hAnsi="Times New Roman" w:cs="Times New Roman"/>
          <w:b/>
          <w:i w:val="0"/>
          <w:color w:val="auto"/>
          <w:lang w:eastAsia="ar-SA"/>
        </w:rPr>
        <w:t>Условие 11.3.9.</w:t>
      </w:r>
      <w:r w:rsidRPr="006B1302">
        <w:rPr>
          <w:rFonts w:ascii="Times New Roman" w:hAnsi="Times New Roman" w:cs="Times New Roman"/>
          <w:i w:val="0"/>
          <w:color w:val="auto"/>
          <w:lang w:eastAsia="ar-SA"/>
        </w:rPr>
        <w:t xml:space="preserve"> Притежателят на настоящото разрешително да прилага инструкция за периодична оценка на съответствието на предварителното съхраняване с условията на разрешителното, на причините за установените несъответствия и за предприемане на коригиращи действия.</w:t>
      </w:r>
    </w:p>
    <w:p w:rsidR="0080465D" w:rsidRPr="006B1302" w:rsidRDefault="0080465D" w:rsidP="0080465D">
      <w:pPr>
        <w:pStyle w:val="Heading7"/>
        <w:spacing w:before="0" w:line="240" w:lineRule="auto"/>
        <w:jc w:val="both"/>
        <w:rPr>
          <w:rFonts w:ascii="Times New Roman" w:hAnsi="Times New Roman" w:cs="Times New Roman"/>
          <w:b/>
          <w:color w:val="auto"/>
          <w:lang w:val="en-US"/>
        </w:rPr>
      </w:pPr>
    </w:p>
    <w:p w:rsidR="0080465D" w:rsidRPr="006B1302" w:rsidRDefault="0080465D" w:rsidP="0080465D">
      <w:pPr>
        <w:pStyle w:val="Heading7"/>
        <w:spacing w:before="0" w:line="240" w:lineRule="auto"/>
        <w:jc w:val="both"/>
        <w:rPr>
          <w:rFonts w:ascii="Times New Roman" w:hAnsi="Times New Roman" w:cs="Times New Roman"/>
          <w:b/>
          <w:i w:val="0"/>
          <w:color w:val="auto"/>
        </w:rPr>
      </w:pPr>
      <w:r w:rsidRPr="006B1302">
        <w:rPr>
          <w:rFonts w:ascii="Times New Roman" w:hAnsi="Times New Roman" w:cs="Times New Roman"/>
          <w:b/>
          <w:i w:val="0"/>
          <w:color w:val="auto"/>
        </w:rPr>
        <w:t>Условие 11.4. Транспортиране на отпадъците</w:t>
      </w:r>
    </w:p>
    <w:p w:rsidR="0080465D" w:rsidRPr="006B1302" w:rsidRDefault="0080465D" w:rsidP="0080465D">
      <w:p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b/>
          <w:lang w:eastAsia="pl-PL"/>
        </w:rPr>
        <w:t xml:space="preserve">Условие 11.4.1. </w:t>
      </w:r>
      <w:r w:rsidRPr="006B1302">
        <w:rPr>
          <w:rFonts w:ascii="Times New Roman" w:eastAsia="PMingLiU" w:hAnsi="Times New Roman" w:cs="Times New Roman"/>
          <w:lang w:eastAsia="pl-PL"/>
        </w:rPr>
        <w:t>На притежателя на настоящото разрешително се разрешава да предава за транспортиране отпадъците извън територията на площадката на лица, притежаващи приложимите, съгласно ЗУО документи за осъществяване на съответната дейност, включително въз основа на сключен договор. В случай, че тази дейност ще се извършва от притежателя на настоящото разрешително, същият следва да притежава такива документи.</w:t>
      </w:r>
    </w:p>
    <w:p w:rsidR="0080465D" w:rsidRPr="006B1302" w:rsidRDefault="0080465D" w:rsidP="0080465D">
      <w:p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b/>
          <w:lang w:eastAsia="pl-PL"/>
        </w:rPr>
        <w:t>Условие 11.4.2.</w:t>
      </w:r>
      <w:r w:rsidRPr="006B1302">
        <w:rPr>
          <w:rFonts w:ascii="Times New Roman" w:eastAsia="PMingLiU" w:hAnsi="Times New Roman" w:cs="Times New Roman"/>
          <w:lang w:eastAsia="pl-PL"/>
        </w:rPr>
        <w:t xml:space="preserve"> Притежателят на настоящото разрешително да изготвя „Идентификационен документ”, съгласно </w:t>
      </w:r>
      <w:r w:rsidRPr="006B1302">
        <w:rPr>
          <w:rFonts w:ascii="Times New Roman" w:hAnsi="Times New Roman" w:cs="Times New Roman"/>
          <w:bCs/>
        </w:rPr>
        <w:t>Наредба № 1/04.06.2014 г.</w:t>
      </w:r>
      <w:r w:rsidRPr="006B1302">
        <w:rPr>
          <w:rFonts w:ascii="Times New Roman" w:eastAsia="SimSun" w:hAnsi="Times New Roman" w:cs="Times New Roman"/>
          <w:bCs/>
        </w:rPr>
        <w:t xml:space="preserve"> за реда и образците, по които се предоставя информация за дейностите по отпадъците, както и реда за водене на публични регистри</w:t>
      </w:r>
      <w:r w:rsidRPr="006B1302">
        <w:rPr>
          <w:rFonts w:ascii="Times New Roman" w:eastAsia="PMingLiU" w:hAnsi="Times New Roman" w:cs="Times New Roman"/>
          <w:lang w:eastAsia="pl-PL"/>
        </w:rPr>
        <w:t xml:space="preserve"> в случаите на предаване на опасни отпадъци за оползотворяване/обезвреждане.</w:t>
      </w:r>
    </w:p>
    <w:p w:rsidR="0080465D" w:rsidRPr="006B1302" w:rsidRDefault="0080465D" w:rsidP="0080465D">
      <w:p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b/>
          <w:lang w:eastAsia="pl-PL"/>
        </w:rPr>
        <w:t>Условие 11.4.3.</w:t>
      </w:r>
      <w:r w:rsidRPr="006B1302">
        <w:rPr>
          <w:rFonts w:ascii="Times New Roman" w:eastAsia="PMingLiU" w:hAnsi="Times New Roman" w:cs="Times New Roman"/>
          <w:lang w:eastAsia="pl-PL"/>
        </w:rPr>
        <w:t xml:space="preserve"> Притежателят на настоящото разрешително да изготвя, съхранява и представя на контролните органи при поискване за всяка партида транспортиран отпадък копия от следните документи:</w:t>
      </w:r>
    </w:p>
    <w:p w:rsidR="0080465D" w:rsidRPr="006B1302" w:rsidRDefault="0080465D" w:rsidP="0080465D">
      <w:pPr>
        <w:numPr>
          <w:ilvl w:val="0"/>
          <w:numId w:val="31"/>
        </w:num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lang w:eastAsia="pl-PL"/>
        </w:rPr>
        <w:t>За производствени отпадъци:</w:t>
      </w:r>
    </w:p>
    <w:p w:rsidR="0080465D" w:rsidRPr="006B1302" w:rsidRDefault="0080465D" w:rsidP="0080465D">
      <w:pPr>
        <w:numPr>
          <w:ilvl w:val="1"/>
          <w:numId w:val="31"/>
        </w:numPr>
        <w:spacing w:after="0" w:line="240" w:lineRule="auto"/>
        <w:ind w:left="1134" w:hanging="425"/>
        <w:jc w:val="both"/>
        <w:rPr>
          <w:rFonts w:ascii="Times New Roman" w:eastAsia="PMingLiU" w:hAnsi="Times New Roman" w:cs="Times New Roman"/>
          <w:lang w:eastAsia="pl-PL"/>
        </w:rPr>
      </w:pPr>
      <w:r w:rsidRPr="006B1302">
        <w:rPr>
          <w:rFonts w:ascii="Times New Roman" w:eastAsia="PMingLiU" w:hAnsi="Times New Roman" w:cs="Times New Roman"/>
          <w:lang w:eastAsia="pl-PL"/>
        </w:rPr>
        <w:t>сертификат на товара (отпадъка) или съпроводителен документ;</w:t>
      </w:r>
    </w:p>
    <w:p w:rsidR="0080465D" w:rsidRPr="006B1302" w:rsidRDefault="0080465D" w:rsidP="0080465D">
      <w:pPr>
        <w:numPr>
          <w:ilvl w:val="0"/>
          <w:numId w:val="31"/>
        </w:num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lang w:eastAsia="pl-PL"/>
        </w:rPr>
        <w:t>За опасни отпадъци:</w:t>
      </w:r>
    </w:p>
    <w:p w:rsidR="0080465D" w:rsidRPr="006B1302" w:rsidRDefault="0080465D" w:rsidP="0080465D">
      <w:pPr>
        <w:numPr>
          <w:ilvl w:val="0"/>
          <w:numId w:val="30"/>
        </w:num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lang w:eastAsia="pl-PL"/>
        </w:rPr>
        <w:t>сертификат на товара (отпадъка) или съпроводителен документ;</w:t>
      </w:r>
    </w:p>
    <w:p w:rsidR="0080465D" w:rsidRPr="006B1302" w:rsidRDefault="0080465D" w:rsidP="0080465D">
      <w:pPr>
        <w:numPr>
          <w:ilvl w:val="0"/>
          <w:numId w:val="30"/>
        </w:numPr>
        <w:spacing w:after="0" w:line="240" w:lineRule="auto"/>
        <w:jc w:val="both"/>
        <w:rPr>
          <w:rFonts w:ascii="Times New Roman" w:eastAsia="PMingLiU" w:hAnsi="Times New Roman" w:cs="Times New Roman"/>
          <w:lang w:eastAsia="pl-PL"/>
        </w:rPr>
      </w:pPr>
      <w:r w:rsidRPr="006B1302">
        <w:rPr>
          <w:rFonts w:ascii="Times New Roman" w:eastAsia="PMingLiU" w:hAnsi="Times New Roman" w:cs="Times New Roman"/>
          <w:lang w:eastAsia="pl-PL"/>
        </w:rPr>
        <w:t xml:space="preserve">„Идентификационен документ”, съгласно </w:t>
      </w:r>
      <w:r w:rsidRPr="006B1302">
        <w:rPr>
          <w:rFonts w:ascii="Times New Roman" w:hAnsi="Times New Roman" w:cs="Times New Roman"/>
          <w:bCs/>
        </w:rPr>
        <w:t>Наредба № 1/04.06.2014 г.</w:t>
      </w:r>
      <w:r w:rsidRPr="006B1302">
        <w:rPr>
          <w:rFonts w:ascii="Times New Roman" w:eastAsia="SimSun" w:hAnsi="Times New Roman" w:cs="Times New Roman"/>
          <w:bCs/>
        </w:rPr>
        <w:t xml:space="preserve"> за реда и образците, по които се предоставя информация за дейностите по отпадъците, както и реда за водене на публични регистри</w:t>
      </w:r>
      <w:r w:rsidRPr="006B1302">
        <w:rPr>
          <w:rFonts w:ascii="Times New Roman" w:eastAsia="PMingLiU" w:hAnsi="Times New Roman" w:cs="Times New Roman"/>
          <w:lang w:eastAsia="pl-PL"/>
        </w:rPr>
        <w:t>;</w:t>
      </w:r>
    </w:p>
    <w:p w:rsidR="0080465D" w:rsidRPr="006B1302" w:rsidRDefault="0080465D" w:rsidP="0080465D">
      <w:pPr>
        <w:numPr>
          <w:ilvl w:val="0"/>
          <w:numId w:val="30"/>
        </w:numPr>
        <w:spacing w:after="0" w:line="240" w:lineRule="auto"/>
        <w:jc w:val="both"/>
        <w:rPr>
          <w:rFonts w:ascii="Times New Roman" w:eastAsia="PMingLiU" w:hAnsi="Times New Roman" w:cs="Times New Roman"/>
          <w:lang w:eastAsia="pl-PL"/>
        </w:rPr>
      </w:pPr>
      <w:r w:rsidRPr="006B1302">
        <w:rPr>
          <w:rFonts w:ascii="Times New Roman" w:hAnsi="Times New Roman" w:cs="Times New Roman"/>
          <w:lang w:eastAsia="ar-SA"/>
        </w:rPr>
        <w:t>„Писмени инструкции за действия при аварии”, в съответствие с</w:t>
      </w:r>
      <w:r w:rsidRPr="006B1302">
        <w:rPr>
          <w:rFonts w:ascii="Times New Roman" w:hAnsi="Times New Roman" w:cs="Times New Roman"/>
        </w:rPr>
        <w:t xml:space="preserve"> Наредба № Н-4 от 2 юни 2023 г. за условията и изискванията, на които трябва да отговарят площадките за съхраняване или третиране на отпадъци, за разполагане на съоръженията за третиране на отпадъци и за транспортиране на производствени и опасни отпадъци.</w:t>
      </w:r>
    </w:p>
    <w:p w:rsidR="0080465D" w:rsidRPr="006B1302" w:rsidRDefault="0080465D" w:rsidP="0080465D">
      <w:pPr>
        <w:spacing w:after="0" w:line="240" w:lineRule="auto"/>
        <w:jc w:val="both"/>
        <w:rPr>
          <w:rFonts w:ascii="Times New Roman" w:hAnsi="Times New Roman" w:cs="Times New Roman"/>
          <w:b/>
          <w:lang w:val="en-US"/>
        </w:rPr>
      </w:pP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 xml:space="preserve">Условие 11.5. </w:t>
      </w:r>
      <w:r w:rsidRPr="006B1302">
        <w:rPr>
          <w:rFonts w:ascii="Times New Roman" w:hAnsi="Times New Roman" w:cs="Times New Roman"/>
          <w:b/>
          <w:lang w:eastAsia="ar-SA"/>
        </w:rPr>
        <w:t>Оползотворяване, в т. ч. рециклиране на отпадъци</w:t>
      </w:r>
    </w:p>
    <w:p w:rsidR="0080465D" w:rsidRPr="006B1302" w:rsidRDefault="0080465D" w:rsidP="0080465D">
      <w:pPr>
        <w:suppressAutoHyphens/>
        <w:spacing w:after="0" w:line="240" w:lineRule="auto"/>
        <w:jc w:val="both"/>
        <w:rPr>
          <w:rFonts w:ascii="Times New Roman" w:hAnsi="Times New Roman" w:cs="Times New Roman"/>
          <w:lang w:eastAsia="ar-SA"/>
        </w:rPr>
      </w:pPr>
      <w:r w:rsidRPr="006B1302">
        <w:rPr>
          <w:rFonts w:ascii="Times New Roman" w:hAnsi="Times New Roman" w:cs="Times New Roman"/>
          <w:b/>
          <w:lang w:eastAsia="ar-SA"/>
        </w:rPr>
        <w:t>Условие 11.5.1.</w:t>
      </w:r>
      <w:r w:rsidRPr="006B1302">
        <w:rPr>
          <w:rFonts w:ascii="Times New Roman" w:hAnsi="Times New Roman" w:cs="Times New Roman"/>
          <w:lang w:eastAsia="ar-SA"/>
        </w:rPr>
        <w:t xml:space="preserve"> </w:t>
      </w:r>
      <w:r w:rsidRPr="006B1302">
        <w:rPr>
          <w:rFonts w:ascii="Times New Roman" w:eastAsia="PMingLiU" w:hAnsi="Times New Roman" w:cs="Times New Roman"/>
          <w:lang w:eastAsia="ar-SA"/>
        </w:rPr>
        <w:t>На притежателя на настоящото разрешително се разрешава да предава за оползотворяване, в т.ч. рециклиране, отпадъците от дейността на предприятието, извън територията на площадката, единствено на лица, притежаващи документ по чл. 67 и/или по чл. 78 от ЗУО или комплексно разрешително за конкретния вид отпадък и за извършване на съответната дейност, въз основа на писмен договор, или да ги предава по реда и при спазване на изискванията на Регламент (ЕО) № 1013/2006 на Европейския парламент и на Съвета от 14 юни 2006 г. относно превози на отпадъци.</w:t>
      </w:r>
    </w:p>
    <w:p w:rsidR="0080465D" w:rsidRPr="006B1302" w:rsidRDefault="0080465D" w:rsidP="0080465D">
      <w:pPr>
        <w:tabs>
          <w:tab w:val="left" w:pos="1836"/>
        </w:tabs>
        <w:suppressAutoHyphens/>
        <w:spacing w:after="0" w:line="240" w:lineRule="auto"/>
        <w:jc w:val="both"/>
        <w:rPr>
          <w:rFonts w:ascii="Times New Roman" w:eastAsia="MS Mincho" w:hAnsi="Times New Roman" w:cs="Times New Roman"/>
          <w:b/>
          <w:lang w:eastAsia="ar-SA"/>
        </w:rPr>
      </w:pPr>
      <w:r w:rsidRPr="006B1302">
        <w:rPr>
          <w:rFonts w:ascii="Times New Roman" w:hAnsi="Times New Roman" w:cs="Times New Roman"/>
          <w:b/>
          <w:lang w:eastAsia="ar-SA"/>
        </w:rPr>
        <w:t>Условие 11.5.5.1.</w:t>
      </w:r>
      <w:r w:rsidRPr="006B1302">
        <w:rPr>
          <w:rFonts w:ascii="Times New Roman" w:hAnsi="Times New Roman" w:cs="Times New Roman"/>
          <w:lang w:eastAsia="ar-SA"/>
        </w:rPr>
        <w:t xml:space="preserve"> Притежателят на настоящото разрешително да предава отпадъците, образувани от дейността на предприятието при експлоатацията на инсталациите по </w:t>
      </w:r>
      <w:r w:rsidRPr="006B1302">
        <w:rPr>
          <w:rFonts w:ascii="Times New Roman" w:hAnsi="Times New Roman" w:cs="Times New Roman"/>
          <w:b/>
          <w:lang w:eastAsia="ar-SA"/>
        </w:rPr>
        <w:t>Условие 2.,</w:t>
      </w:r>
      <w:r w:rsidRPr="006B1302">
        <w:rPr>
          <w:rFonts w:ascii="Times New Roman" w:hAnsi="Times New Roman" w:cs="Times New Roman"/>
          <w:lang w:eastAsia="ar-SA"/>
        </w:rPr>
        <w:t xml:space="preserve"> приоритетно за оползотворяване пред обезвреждане.</w:t>
      </w:r>
    </w:p>
    <w:p w:rsidR="0080465D" w:rsidRPr="006B1302" w:rsidRDefault="0080465D" w:rsidP="0080465D">
      <w:pPr>
        <w:spacing w:after="0" w:line="240" w:lineRule="auto"/>
        <w:jc w:val="both"/>
        <w:rPr>
          <w:rFonts w:ascii="Times New Roman" w:hAnsi="Times New Roman" w:cs="Times New Roman"/>
          <w:b/>
          <w:lang w:val="en-US"/>
        </w:rPr>
      </w:pPr>
    </w:p>
    <w:p w:rsidR="0080465D" w:rsidRPr="006B1302" w:rsidRDefault="0080465D" w:rsidP="0080465D">
      <w:pPr>
        <w:spacing w:after="0" w:line="240" w:lineRule="auto"/>
        <w:jc w:val="both"/>
        <w:rPr>
          <w:rFonts w:ascii="Times New Roman" w:hAnsi="Times New Roman" w:cs="Times New Roman"/>
          <w:b/>
        </w:rPr>
      </w:pPr>
      <w:r w:rsidRPr="006B1302">
        <w:rPr>
          <w:rFonts w:ascii="Times New Roman" w:hAnsi="Times New Roman" w:cs="Times New Roman"/>
          <w:b/>
        </w:rPr>
        <w:t>Условие 11.6.</w:t>
      </w:r>
      <w:r w:rsidRPr="006B1302">
        <w:rPr>
          <w:rFonts w:ascii="Times New Roman" w:hAnsi="Times New Roman" w:cs="Times New Roman"/>
        </w:rPr>
        <w:t xml:space="preserve"> </w:t>
      </w:r>
      <w:r w:rsidRPr="006B1302">
        <w:rPr>
          <w:rFonts w:ascii="Times New Roman" w:hAnsi="Times New Roman" w:cs="Times New Roman"/>
          <w:b/>
        </w:rPr>
        <w:t>Обезвреждане на отпадъците</w:t>
      </w:r>
    </w:p>
    <w:p w:rsidR="0080465D" w:rsidRPr="006B1302" w:rsidRDefault="0080465D" w:rsidP="0080465D">
      <w:pPr>
        <w:spacing w:after="0" w:line="240" w:lineRule="auto"/>
        <w:jc w:val="both"/>
        <w:outlineLvl w:val="6"/>
        <w:rPr>
          <w:rFonts w:ascii="Times New Roman" w:eastAsia="PMingLiU" w:hAnsi="Times New Roman" w:cs="Times New Roman"/>
          <w:lang w:val="en-US" w:eastAsia="pl-PL"/>
        </w:rPr>
      </w:pPr>
      <w:r w:rsidRPr="006B1302">
        <w:rPr>
          <w:rFonts w:ascii="Times New Roman" w:eastAsia="PMingLiU" w:hAnsi="Times New Roman" w:cs="Times New Roman"/>
          <w:b/>
        </w:rPr>
        <w:t>Условие 11.6.1.</w:t>
      </w:r>
      <w:r w:rsidRPr="006B1302">
        <w:rPr>
          <w:rFonts w:ascii="Times New Roman" w:eastAsia="PMingLiU" w:hAnsi="Times New Roman" w:cs="Times New Roman"/>
        </w:rPr>
        <w:t xml:space="preserve"> </w:t>
      </w:r>
      <w:r w:rsidRPr="006B1302">
        <w:rPr>
          <w:rFonts w:ascii="Times New Roman" w:eastAsia="PMingLiU" w:hAnsi="Times New Roman" w:cs="Times New Roman"/>
          <w:lang w:eastAsia="pl-PL"/>
        </w:rPr>
        <w:t>На притежателя на настоящото разрешително се разрешава да предава за обезвреждане отпадъците от дейността на предприятието извън територията на площадката единствено на лица, притежаващи разрешение по чл. 67 от ЗУО или комплексно разрешително за конкретния вид отпадък и за извършване на съответната дейност, въз основа на писмен договор или да ги предава по реда и при спазване на изискванията на Регламент (ЕО) № 1013/2006 на Европейския парламент и на Съвета от 14 юни 2006г. относно превози на отпадъци.</w:t>
      </w:r>
    </w:p>
    <w:p w:rsidR="0080465D" w:rsidRPr="006B1302" w:rsidRDefault="0080465D" w:rsidP="0080465D">
      <w:pPr>
        <w:spacing w:after="0" w:line="240" w:lineRule="auto"/>
        <w:jc w:val="both"/>
        <w:outlineLvl w:val="6"/>
        <w:rPr>
          <w:rFonts w:ascii="Times New Roman" w:hAnsi="Times New Roman" w:cs="Times New Roman"/>
          <w:b/>
          <w:lang w:val="en-US"/>
        </w:rPr>
      </w:pPr>
    </w:p>
    <w:p w:rsidR="0080465D" w:rsidRPr="006B1302" w:rsidRDefault="0080465D" w:rsidP="0080465D">
      <w:pPr>
        <w:keepNext/>
        <w:spacing w:after="0" w:line="240" w:lineRule="auto"/>
        <w:jc w:val="both"/>
        <w:outlineLvl w:val="0"/>
        <w:rPr>
          <w:rFonts w:ascii="Times New Roman" w:hAnsi="Times New Roman" w:cs="Times New Roman"/>
          <w:b/>
          <w:noProof/>
          <w:lang w:eastAsia="pl-PL"/>
        </w:rPr>
      </w:pPr>
      <w:r w:rsidRPr="006B1302">
        <w:rPr>
          <w:rFonts w:ascii="Times New Roman" w:hAnsi="Times New Roman" w:cs="Times New Roman"/>
          <w:b/>
          <w:noProof/>
          <w:lang w:eastAsia="pl-PL"/>
        </w:rPr>
        <w:t>Условие 11.7. Контрол и измерване на отпадъците</w:t>
      </w:r>
    </w:p>
    <w:p w:rsidR="0080465D" w:rsidRPr="006B1302" w:rsidRDefault="0080465D" w:rsidP="0080465D">
      <w:pPr>
        <w:tabs>
          <w:tab w:val="left" w:pos="4678"/>
        </w:tabs>
        <w:spacing w:after="0" w:line="240" w:lineRule="auto"/>
        <w:ind w:right="49"/>
        <w:jc w:val="both"/>
        <w:rPr>
          <w:rFonts w:ascii="Times New Roman" w:hAnsi="Times New Roman" w:cs="Times New Roman"/>
          <w:lang w:eastAsia="pl-PL"/>
        </w:rPr>
      </w:pPr>
      <w:r w:rsidRPr="006B1302">
        <w:rPr>
          <w:rFonts w:ascii="Times New Roman" w:hAnsi="Times New Roman" w:cs="Times New Roman"/>
          <w:b/>
        </w:rPr>
        <w:t>Условие 11.7.1.</w:t>
      </w:r>
      <w:r w:rsidRPr="006B1302">
        <w:rPr>
          <w:rFonts w:ascii="Times New Roman" w:hAnsi="Times New Roman" w:cs="Times New Roman"/>
        </w:rPr>
        <w:t xml:space="preserve"> </w:t>
      </w:r>
      <w:r w:rsidRPr="006B1302">
        <w:rPr>
          <w:rFonts w:ascii="Times New Roman" w:hAnsi="Times New Roman" w:cs="Times New Roman"/>
          <w:lang w:eastAsia="pl-PL"/>
        </w:rPr>
        <w:t>Притежателят на настоящото разрешително да осъществява измерване/изчисляване на количествата генерирани на площадката отпадъци, с цел определяне на:</w:t>
      </w:r>
    </w:p>
    <w:p w:rsidR="0080465D" w:rsidRPr="006B1302" w:rsidRDefault="0080465D" w:rsidP="0080465D">
      <w:pPr>
        <w:numPr>
          <w:ilvl w:val="0"/>
          <w:numId w:val="5"/>
        </w:numPr>
        <w:overflowPunct w:val="0"/>
        <w:autoSpaceDE w:val="0"/>
        <w:autoSpaceDN w:val="0"/>
        <w:adjustRightInd w:val="0"/>
        <w:spacing w:after="0" w:line="240" w:lineRule="auto"/>
        <w:ind w:right="49"/>
        <w:jc w:val="both"/>
        <w:textAlignment w:val="baseline"/>
        <w:rPr>
          <w:rFonts w:ascii="Times New Roman" w:hAnsi="Times New Roman" w:cs="Times New Roman"/>
          <w:lang w:eastAsia="pl-PL"/>
        </w:rPr>
      </w:pPr>
      <w:r w:rsidRPr="006B1302">
        <w:rPr>
          <w:rFonts w:ascii="Times New Roman" w:hAnsi="Times New Roman" w:cs="Times New Roman"/>
          <w:lang w:eastAsia="pl-PL"/>
        </w:rPr>
        <w:t>годишно количество образуван отпадък;</w:t>
      </w:r>
    </w:p>
    <w:p w:rsidR="0080465D" w:rsidRPr="006B1302" w:rsidRDefault="0080465D" w:rsidP="0080465D">
      <w:pPr>
        <w:numPr>
          <w:ilvl w:val="0"/>
          <w:numId w:val="5"/>
        </w:numPr>
        <w:overflowPunct w:val="0"/>
        <w:autoSpaceDE w:val="0"/>
        <w:autoSpaceDN w:val="0"/>
        <w:adjustRightInd w:val="0"/>
        <w:spacing w:after="0" w:line="240" w:lineRule="auto"/>
        <w:ind w:right="49"/>
        <w:jc w:val="both"/>
        <w:textAlignment w:val="baseline"/>
        <w:rPr>
          <w:rFonts w:ascii="Times New Roman" w:hAnsi="Times New Roman" w:cs="Times New Roman"/>
        </w:rPr>
      </w:pPr>
      <w:r w:rsidRPr="006B1302">
        <w:rPr>
          <w:rFonts w:ascii="Times New Roman" w:hAnsi="Times New Roman" w:cs="Times New Roman"/>
          <w:lang w:eastAsia="pl-PL"/>
        </w:rPr>
        <w:t xml:space="preserve">стойностите на годишните норми за ефективност при образуването на отпадъци </w:t>
      </w:r>
      <w:r w:rsidRPr="006B1302">
        <w:rPr>
          <w:rFonts w:ascii="Times New Roman" w:hAnsi="Times New Roman" w:cs="Times New Roman"/>
        </w:rPr>
        <w:t>(само за отпадъците, които се генерират пряко от производствения процес).</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 xml:space="preserve">Условие 11.7.2. </w:t>
      </w:r>
      <w:r w:rsidRPr="006B1302">
        <w:rPr>
          <w:rFonts w:ascii="Times New Roman" w:hAnsi="Times New Roman" w:cs="Times New Roman"/>
        </w:rPr>
        <w:t>Притежателят на настоящото разрешително да прилага инструкция за измерване или изчисляване на количествата образувани отпадъци и изчисление на стойностите на нормите за ефективност при образуването на отпадъци (за отпадъците, които се образуват пряко от производствения процес).</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 xml:space="preserve">Условие 11.7.3. </w:t>
      </w:r>
      <w:r w:rsidRPr="006B1302">
        <w:rPr>
          <w:rFonts w:ascii="Times New Roman" w:hAnsi="Times New Roman" w:cs="Times New Roman"/>
        </w:rPr>
        <w:t>Притежателят на настоящото разрешително да прилага инструкция за оценка на съответствието на наблюдаваните годишни количества образувани отпадъци и стойностите на нормите за ефективност при образуването на отпадъци (само за отпадъците, които се образуват пряко от производствения процес) с определените такива в условията на разрешителното. Инструкцията да включва установяване на причините за несъответствия и предприемане на коригиращи действия.</w:t>
      </w:r>
    </w:p>
    <w:p w:rsidR="0080465D" w:rsidRPr="006B1302" w:rsidRDefault="0080465D" w:rsidP="0080465D">
      <w:pPr>
        <w:spacing w:after="0" w:line="240" w:lineRule="auto"/>
        <w:jc w:val="both"/>
        <w:rPr>
          <w:rFonts w:ascii="Times New Roman" w:hAnsi="Times New Roman" w:cs="Times New Roman"/>
          <w:b/>
        </w:rPr>
      </w:pPr>
    </w:p>
    <w:p w:rsidR="0080465D" w:rsidRPr="006B1302" w:rsidRDefault="0080465D" w:rsidP="0080465D">
      <w:pPr>
        <w:spacing w:after="0" w:line="240" w:lineRule="auto"/>
        <w:jc w:val="both"/>
        <w:rPr>
          <w:rFonts w:ascii="Times New Roman" w:hAnsi="Times New Roman" w:cs="Times New Roman"/>
        </w:rPr>
      </w:pPr>
      <w:r w:rsidRPr="006B1302">
        <w:rPr>
          <w:rFonts w:ascii="Times New Roman" w:hAnsi="Times New Roman" w:cs="Times New Roman"/>
          <w:b/>
        </w:rPr>
        <w:t>Условие 11.8.</w:t>
      </w:r>
      <w:r w:rsidRPr="006B1302">
        <w:rPr>
          <w:rFonts w:ascii="Times New Roman" w:hAnsi="Times New Roman" w:cs="Times New Roman"/>
          <w:b/>
          <w:lang w:eastAsia="ar-SA"/>
        </w:rPr>
        <w:t xml:space="preserve"> </w:t>
      </w:r>
      <w:r w:rsidRPr="006B1302">
        <w:rPr>
          <w:rFonts w:ascii="Times New Roman" w:hAnsi="Times New Roman" w:cs="Times New Roman"/>
          <w:b/>
        </w:rPr>
        <w:t>Анализи на отпадъците</w:t>
      </w:r>
    </w:p>
    <w:p w:rsidR="0080465D" w:rsidRPr="006B1302" w:rsidRDefault="0080465D" w:rsidP="0080465D">
      <w:pPr>
        <w:suppressAutoHyphens/>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 xml:space="preserve">Условие 11.8.1. </w:t>
      </w:r>
      <w:r w:rsidRPr="006B1302">
        <w:rPr>
          <w:rFonts w:ascii="Times New Roman" w:eastAsia="MS Mincho" w:hAnsi="Times New Roman" w:cs="Times New Roman"/>
          <w:lang w:eastAsia="ar-SA"/>
        </w:rPr>
        <w:t>Притежателят на настоящото разрешително да извърши анализи на образуваните при производствената дейност отпадъци с цел класификация на отпадъците по чл. 3 от ЗУО.</w:t>
      </w:r>
    </w:p>
    <w:p w:rsidR="0080465D" w:rsidRPr="006B1302" w:rsidRDefault="0080465D" w:rsidP="0080465D">
      <w:pPr>
        <w:spacing w:after="0" w:line="240" w:lineRule="auto"/>
        <w:jc w:val="both"/>
        <w:rPr>
          <w:rFonts w:ascii="Times New Roman" w:hAnsi="Times New Roman" w:cs="Times New Roman"/>
        </w:rPr>
      </w:pPr>
      <w:r w:rsidRPr="006B1302">
        <w:rPr>
          <w:rFonts w:ascii="Times New Roman" w:eastAsia="MS Mincho" w:hAnsi="Times New Roman" w:cs="Times New Roman"/>
          <w:b/>
          <w:lang w:eastAsia="ar-SA"/>
        </w:rPr>
        <w:t>Условие 11.8.2.</w:t>
      </w:r>
      <w:r w:rsidRPr="006B1302">
        <w:rPr>
          <w:rFonts w:ascii="Times New Roman" w:eastAsia="MS Mincho" w:hAnsi="Times New Roman" w:cs="Times New Roman"/>
          <w:lang w:eastAsia="ar-SA"/>
        </w:rPr>
        <w:t xml:space="preserve"> Анализите на отпадъците да бъдат извършвани от акредитирани лаборатории, в съответствие с чл. 3 ал. 7 от ЗУО.</w:t>
      </w:r>
    </w:p>
    <w:p w:rsidR="0080465D" w:rsidRPr="006B1302" w:rsidRDefault="0080465D" w:rsidP="0080465D">
      <w:pPr>
        <w:spacing w:after="0" w:line="240" w:lineRule="auto"/>
        <w:jc w:val="both"/>
        <w:rPr>
          <w:rFonts w:ascii="Times New Roman" w:hAnsi="Times New Roman" w:cs="Times New Roman"/>
          <w:b/>
          <w:noProof/>
          <w:lang w:eastAsia="pl-PL"/>
        </w:rPr>
      </w:pPr>
    </w:p>
    <w:p w:rsidR="0080465D" w:rsidRPr="006B1302" w:rsidRDefault="0080465D" w:rsidP="0080465D">
      <w:pPr>
        <w:spacing w:after="0" w:line="240" w:lineRule="auto"/>
        <w:jc w:val="both"/>
        <w:rPr>
          <w:rFonts w:ascii="Times New Roman" w:hAnsi="Times New Roman" w:cs="Times New Roman"/>
          <w:noProof/>
          <w:lang w:eastAsia="pl-PL"/>
        </w:rPr>
      </w:pPr>
      <w:r w:rsidRPr="006B1302">
        <w:rPr>
          <w:rFonts w:ascii="Times New Roman" w:hAnsi="Times New Roman" w:cs="Times New Roman"/>
          <w:b/>
          <w:noProof/>
          <w:lang w:eastAsia="pl-PL"/>
        </w:rPr>
        <w:t>Условие 11.9.</w:t>
      </w:r>
      <w:r w:rsidRPr="006B1302">
        <w:rPr>
          <w:rFonts w:ascii="Times New Roman" w:hAnsi="Times New Roman" w:cs="Times New Roman"/>
          <w:b/>
          <w:lang w:eastAsia="ar-SA"/>
        </w:rPr>
        <w:t xml:space="preserve"> Д</w:t>
      </w:r>
      <w:r w:rsidRPr="006B1302">
        <w:rPr>
          <w:rFonts w:ascii="Times New Roman" w:hAnsi="Times New Roman" w:cs="Times New Roman"/>
          <w:b/>
          <w:noProof/>
          <w:lang w:eastAsia="pl-PL"/>
        </w:rPr>
        <w:t>окументиране и докладване</w:t>
      </w:r>
    </w:p>
    <w:p w:rsidR="0080465D" w:rsidRPr="006B1302" w:rsidRDefault="0080465D" w:rsidP="0080465D">
      <w:pPr>
        <w:suppressAutoHyphens/>
        <w:spacing w:after="0" w:line="240" w:lineRule="auto"/>
        <w:jc w:val="both"/>
        <w:rPr>
          <w:rFonts w:ascii="Times New Roman" w:hAnsi="Times New Roman" w:cs="Times New Roman"/>
          <w:b/>
          <w:lang w:eastAsia="ar-SA"/>
        </w:rPr>
      </w:pPr>
      <w:r w:rsidRPr="006B1302">
        <w:rPr>
          <w:rFonts w:ascii="Times New Roman" w:hAnsi="Times New Roman" w:cs="Times New Roman"/>
          <w:b/>
          <w:lang w:eastAsia="ar-SA"/>
        </w:rPr>
        <w:t xml:space="preserve">Условие 11.9.1. </w:t>
      </w:r>
      <w:r w:rsidRPr="006B1302">
        <w:rPr>
          <w:rFonts w:ascii="Times New Roman" w:hAnsi="Times New Roman" w:cs="Times New Roman"/>
          <w:lang w:eastAsia="ar-SA"/>
        </w:rPr>
        <w:t xml:space="preserve">Притежателят на настоящото разрешително да документира и докладва дейностите по управление на отпадъците съгласно изискванията на </w:t>
      </w:r>
      <w:r w:rsidRPr="006B1302">
        <w:rPr>
          <w:rFonts w:ascii="Times New Roman" w:hAnsi="Times New Roman" w:cs="Times New Roman"/>
          <w:lang w:val="pl-PL" w:eastAsia="ar-SA"/>
        </w:rPr>
        <w:t xml:space="preserve">Наредба </w:t>
      </w:r>
      <w:r w:rsidRPr="006B1302">
        <w:rPr>
          <w:rFonts w:ascii="Times New Roman" w:hAnsi="Times New Roman" w:cs="Times New Roman"/>
          <w:bCs/>
          <w:lang w:eastAsia="ar-SA"/>
        </w:rPr>
        <w:t>№ 1 от 4.06.2014 г.</w:t>
      </w:r>
      <w:r w:rsidRPr="006B1302">
        <w:rPr>
          <w:rFonts w:ascii="Times New Roman" w:hAnsi="Times New Roman" w:cs="Times New Roman"/>
          <w:lang w:val="pl-PL" w:eastAsia="ar-SA"/>
        </w:rPr>
        <w:t xml:space="preserve"> за реда и образците, по които се предоставя информация за дейностите по отпадъците, както и реда за водене на публични регистр</w:t>
      </w:r>
      <w:r w:rsidRPr="006B1302">
        <w:rPr>
          <w:rFonts w:ascii="Times New Roman" w:hAnsi="Times New Roman" w:cs="Times New Roman"/>
          <w:lang w:eastAsia="ar-SA"/>
        </w:rPr>
        <w:t>и.</w:t>
      </w:r>
    </w:p>
    <w:p w:rsidR="0080465D" w:rsidRPr="006B1302" w:rsidRDefault="0080465D" w:rsidP="0080465D">
      <w:pPr>
        <w:suppressAutoHyphens/>
        <w:spacing w:after="0" w:line="240" w:lineRule="auto"/>
        <w:jc w:val="both"/>
        <w:rPr>
          <w:rFonts w:ascii="Times New Roman" w:hAnsi="Times New Roman" w:cs="Times New Roman"/>
          <w:b/>
          <w:lang w:eastAsia="ar-SA"/>
        </w:rPr>
      </w:pPr>
      <w:r w:rsidRPr="006B1302">
        <w:rPr>
          <w:rFonts w:ascii="Times New Roman" w:hAnsi="Times New Roman" w:cs="Times New Roman"/>
          <w:b/>
          <w:lang w:eastAsia="ar-SA"/>
        </w:rPr>
        <w:t xml:space="preserve">Условие 11.9.2. </w:t>
      </w:r>
      <w:r w:rsidRPr="006B1302">
        <w:rPr>
          <w:rFonts w:ascii="Times New Roman" w:hAnsi="Times New Roman" w:cs="Times New Roman"/>
          <w:lang w:eastAsia="ar-SA"/>
        </w:rPr>
        <w:t>Притежателят на настоящото разрешително да</w:t>
      </w:r>
      <w:r w:rsidRPr="006B1302">
        <w:rPr>
          <w:rFonts w:ascii="Times New Roman" w:hAnsi="Times New Roman" w:cs="Times New Roman"/>
          <w:b/>
          <w:lang w:eastAsia="ar-SA"/>
        </w:rPr>
        <w:t xml:space="preserve"> </w:t>
      </w:r>
      <w:r w:rsidRPr="006B1302">
        <w:rPr>
          <w:rFonts w:ascii="Times New Roman" w:hAnsi="Times New Roman" w:cs="Times New Roman"/>
          <w:lang w:eastAsia="ar-SA"/>
        </w:rPr>
        <w:t xml:space="preserve">документира всички измервани/изчислявани съгласно </w:t>
      </w:r>
      <w:r w:rsidRPr="006B1302">
        <w:rPr>
          <w:rFonts w:ascii="Times New Roman" w:hAnsi="Times New Roman" w:cs="Times New Roman"/>
          <w:b/>
          <w:lang w:eastAsia="ar-SA"/>
        </w:rPr>
        <w:t>Условие 11.7.</w:t>
      </w:r>
      <w:r w:rsidRPr="006B1302">
        <w:rPr>
          <w:rFonts w:ascii="Times New Roman" w:hAnsi="Times New Roman" w:cs="Times New Roman"/>
          <w:lang w:eastAsia="ar-SA"/>
        </w:rPr>
        <w:t xml:space="preserve"> количествата на отпадъците и да докладва като част от ГДОС образуваните количества отпадъци като годишно количество и стойностите на нормите за ефективност при образуването на отпадъци (само за отпадъците, които се образуват пряко от производствения процес).</w:t>
      </w:r>
    </w:p>
    <w:p w:rsidR="0080465D" w:rsidRPr="006B1302" w:rsidRDefault="0080465D" w:rsidP="0080465D">
      <w:pPr>
        <w:suppressAutoHyphens/>
        <w:spacing w:after="0" w:line="240" w:lineRule="auto"/>
        <w:jc w:val="both"/>
        <w:rPr>
          <w:rFonts w:ascii="Times New Roman" w:eastAsia="MS Mincho" w:hAnsi="Times New Roman" w:cs="Times New Roman"/>
          <w:b/>
          <w:lang w:eastAsia="ar-SA"/>
        </w:rPr>
      </w:pPr>
      <w:r w:rsidRPr="006B1302">
        <w:rPr>
          <w:rFonts w:ascii="Times New Roman" w:hAnsi="Times New Roman" w:cs="Times New Roman"/>
          <w:b/>
          <w:lang w:eastAsia="ar-SA"/>
        </w:rPr>
        <w:t xml:space="preserve">Условие 11.9.3. </w:t>
      </w:r>
      <w:r w:rsidRPr="006B1302">
        <w:rPr>
          <w:rFonts w:ascii="Times New Roman" w:hAnsi="Times New Roman" w:cs="Times New Roman"/>
          <w:lang w:eastAsia="ar-SA"/>
        </w:rPr>
        <w:t>Притежателят на настоящото разрешително да</w:t>
      </w:r>
      <w:r w:rsidRPr="006B1302">
        <w:rPr>
          <w:rFonts w:ascii="Times New Roman" w:hAnsi="Times New Roman" w:cs="Times New Roman"/>
          <w:b/>
          <w:lang w:eastAsia="ar-SA"/>
        </w:rPr>
        <w:t xml:space="preserve"> </w:t>
      </w:r>
      <w:r w:rsidRPr="006B1302">
        <w:rPr>
          <w:rFonts w:ascii="Times New Roman" w:hAnsi="Times New Roman" w:cs="Times New Roman"/>
          <w:lang w:eastAsia="ar-SA"/>
        </w:rPr>
        <w:t>докладва като част от ГДОС обобщена информация по изпълнението на условията на КР към управлението на отпадъците.</w:t>
      </w:r>
    </w:p>
    <w:p w:rsidR="0080465D" w:rsidRPr="006B1302" w:rsidRDefault="0080465D" w:rsidP="0080465D">
      <w:pPr>
        <w:suppressAutoHyphens/>
        <w:spacing w:after="0" w:line="240" w:lineRule="auto"/>
        <w:jc w:val="both"/>
        <w:rPr>
          <w:rFonts w:ascii="Times New Roman" w:hAnsi="Times New Roman" w:cs="Times New Roman"/>
          <w:b/>
          <w:lang w:val="ru-RU" w:eastAsia="ar-SA"/>
        </w:rPr>
      </w:pPr>
      <w:r w:rsidRPr="006B1302">
        <w:rPr>
          <w:rFonts w:ascii="Times New Roman" w:eastAsia="MS Mincho" w:hAnsi="Times New Roman" w:cs="Times New Roman"/>
          <w:b/>
          <w:lang w:eastAsia="ar-SA"/>
        </w:rPr>
        <w:t xml:space="preserve">Условие 11.9.4. </w:t>
      </w:r>
      <w:r w:rsidRPr="006B1302">
        <w:rPr>
          <w:rFonts w:ascii="Times New Roman" w:eastAsia="MS Mincho" w:hAnsi="Times New Roman" w:cs="Times New Roman"/>
          <w:lang w:eastAsia="ar-SA"/>
        </w:rPr>
        <w:t>Притежателят на настоящото разрешително да съхранява всяка информация, чието документиране се изисква с горните условия (</w:t>
      </w:r>
      <w:r w:rsidRPr="006B1302">
        <w:rPr>
          <w:rFonts w:ascii="Times New Roman" w:eastAsia="MS Mincho" w:hAnsi="Times New Roman" w:cs="Times New Roman"/>
          <w:b/>
          <w:lang w:eastAsia="ar-SA"/>
        </w:rPr>
        <w:t>Условие 11.</w:t>
      </w:r>
      <w:r w:rsidRPr="006B1302">
        <w:rPr>
          <w:rFonts w:ascii="Times New Roman" w:eastAsia="MS Mincho" w:hAnsi="Times New Roman" w:cs="Times New Roman"/>
          <w:lang w:eastAsia="ar-SA"/>
        </w:rPr>
        <w:t xml:space="preserve"> Управление на отпадъците) за срок не по-кратък от пет календарни години, ако не е указано друго в съответната нормативна уредба. Информацията да се предоставя при поискване от компетентните органи.</w:t>
      </w:r>
    </w:p>
    <w:p w:rsidR="0080465D" w:rsidRPr="006B1302" w:rsidRDefault="0080465D" w:rsidP="0080465D">
      <w:pPr>
        <w:spacing w:after="0" w:line="240" w:lineRule="auto"/>
        <w:jc w:val="both"/>
        <w:rPr>
          <w:rFonts w:ascii="Times New Roman" w:hAnsi="Times New Roman" w:cs="Times New Roman"/>
          <w:lang w:eastAsia="pl-PL"/>
        </w:rPr>
      </w:pPr>
      <w:r w:rsidRPr="006B1302">
        <w:rPr>
          <w:rFonts w:ascii="Times New Roman" w:eastAsia="MS Mincho" w:hAnsi="Times New Roman" w:cs="Times New Roman"/>
          <w:b/>
          <w:lang w:val="ru-RU"/>
        </w:rPr>
        <w:t>Условие 11.9.</w:t>
      </w:r>
      <w:r w:rsidRPr="006B1302">
        <w:rPr>
          <w:rFonts w:ascii="Times New Roman" w:eastAsia="MS Mincho" w:hAnsi="Times New Roman" w:cs="Times New Roman"/>
          <w:b/>
        </w:rPr>
        <w:t>5</w:t>
      </w:r>
      <w:r w:rsidRPr="006B1302">
        <w:rPr>
          <w:rFonts w:ascii="Times New Roman" w:eastAsia="MS Mincho" w:hAnsi="Times New Roman" w:cs="Times New Roman"/>
          <w:b/>
          <w:lang w:val="ru-RU"/>
        </w:rPr>
        <w:t>.</w:t>
      </w:r>
      <w:r w:rsidRPr="006B1302">
        <w:rPr>
          <w:rFonts w:ascii="Times New Roman" w:eastAsia="MS Mincho" w:hAnsi="Times New Roman" w:cs="Times New Roman"/>
        </w:rPr>
        <w:t xml:space="preserve"> </w:t>
      </w:r>
      <w:r w:rsidRPr="006B1302">
        <w:rPr>
          <w:rFonts w:ascii="Times New Roman" w:hAnsi="Times New Roman" w:cs="Times New Roman"/>
        </w:rPr>
        <w:t>Притежателят на настоящото разрешително да докладва преносите извън площадката на опасни и неопасни отпадъци, в определените случаи, посочени в Регламент (ЕО) № 166/2006 на Европейския парламент и на Съвета от 18 януари 2006 година за създаване на Европейски регистър за изпускането и преноса на замърсители (ЕРИПЗ).</w:t>
      </w:r>
    </w:p>
    <w:p w:rsidR="00525EE5" w:rsidRPr="006B1302" w:rsidRDefault="00525EE5" w:rsidP="00525EE5">
      <w:pPr>
        <w:spacing w:after="0" w:line="240" w:lineRule="auto"/>
        <w:jc w:val="both"/>
        <w:rPr>
          <w:rFonts w:ascii="Times New Roman" w:eastAsia="Times New Roman" w:hAnsi="Times New Roman" w:cs="Times New Roman"/>
          <w:b/>
          <w:lang w:eastAsia="bg-BG"/>
        </w:rPr>
      </w:pPr>
    </w:p>
    <w:p w:rsidR="001274AA" w:rsidRPr="006B1302" w:rsidRDefault="001274AA" w:rsidP="001274AA">
      <w:pPr>
        <w:overflowPunct w:val="0"/>
        <w:autoSpaceDE w:val="0"/>
        <w:autoSpaceDN w:val="0"/>
        <w:adjustRightInd w:val="0"/>
        <w:spacing w:after="0" w:line="240" w:lineRule="auto"/>
        <w:ind w:right="-8"/>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zh-CN"/>
        </w:rPr>
        <w:t>Условие № 12. Шум</w:t>
      </w:r>
    </w:p>
    <w:p w:rsidR="001274AA" w:rsidRPr="006B1302" w:rsidRDefault="001274AA" w:rsidP="001274AA">
      <w:pPr>
        <w:suppressAutoHyphens/>
        <w:autoSpaceDN w:val="0"/>
        <w:spacing w:after="0" w:line="240" w:lineRule="auto"/>
        <w:ind w:right="-8"/>
        <w:jc w:val="both"/>
        <w:rPr>
          <w:rFonts w:ascii="Times New Roman" w:eastAsia="Calibri" w:hAnsi="Times New Roman" w:cs="Times New Roman"/>
          <w:b/>
        </w:rPr>
      </w:pPr>
      <w:r w:rsidRPr="006B1302">
        <w:rPr>
          <w:rFonts w:ascii="Times New Roman" w:eastAsia="Calibri" w:hAnsi="Times New Roman" w:cs="Times New Roman"/>
          <w:b/>
        </w:rPr>
        <w:t>Условие 12.1. Емисии</w:t>
      </w:r>
    </w:p>
    <w:p w:rsidR="001274AA" w:rsidRPr="006B1302" w:rsidRDefault="001274AA" w:rsidP="001274AA">
      <w:pPr>
        <w:suppressAutoHyphens/>
        <w:overflowPunct w:val="0"/>
        <w:autoSpaceDE w:val="0"/>
        <w:autoSpaceDN w:val="0"/>
        <w:adjustRightInd w:val="0"/>
        <w:spacing w:after="0" w:line="240" w:lineRule="auto"/>
        <w:ind w:right="-8"/>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zh-CN"/>
        </w:rPr>
        <w:t xml:space="preserve">Условие 12.1.1. </w:t>
      </w:r>
      <w:r w:rsidRPr="006B1302">
        <w:rPr>
          <w:rFonts w:ascii="Times New Roman" w:eastAsia="Times New Roman" w:hAnsi="Times New Roman" w:cs="Times New Roman"/>
          <w:lang w:eastAsia="zh-CN"/>
        </w:rPr>
        <w:t>Дейностите, извършвани на производствената площадка</w:t>
      </w:r>
      <w:r w:rsidRPr="006B1302">
        <w:rPr>
          <w:rFonts w:ascii="Times New Roman" w:eastAsia="Times New Roman" w:hAnsi="Times New Roman" w:cs="Times New Roman"/>
          <w:bCs/>
          <w:lang w:eastAsia="zh-CN"/>
        </w:rPr>
        <w:t>, да се осъществяват по начин</w:t>
      </w:r>
      <w:r w:rsidRPr="006B1302">
        <w:rPr>
          <w:rFonts w:ascii="Times New Roman" w:eastAsia="Times New Roman" w:hAnsi="Times New Roman" w:cs="Times New Roman"/>
          <w:lang w:eastAsia="zh-CN"/>
        </w:rPr>
        <w:t>, недопускащ предизвикване на шум в околната среда над граничните стойности на еквивалентно ниво на шума, както следва:</w:t>
      </w:r>
    </w:p>
    <w:p w:rsidR="001274AA" w:rsidRPr="006B1302" w:rsidRDefault="001274AA" w:rsidP="001274AA">
      <w:pPr>
        <w:suppressAutoHyphens/>
        <w:overflowPunct w:val="0"/>
        <w:autoSpaceDE w:val="0"/>
        <w:autoSpaceDN w:val="0"/>
        <w:adjustRightInd w:val="0"/>
        <w:spacing w:after="0" w:line="240" w:lineRule="auto"/>
        <w:ind w:right="-8"/>
        <w:jc w:val="both"/>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По границите на производствената площадка:</w:t>
      </w:r>
    </w:p>
    <w:p w:rsidR="001274AA" w:rsidRPr="006B1302" w:rsidRDefault="001274AA" w:rsidP="00CE2E89">
      <w:pPr>
        <w:numPr>
          <w:ilvl w:val="0"/>
          <w:numId w:val="15"/>
        </w:numPr>
        <w:tabs>
          <w:tab w:val="num" w:pos="993"/>
        </w:tabs>
        <w:suppressAutoHyphens/>
        <w:overflowPunct w:val="0"/>
        <w:autoSpaceDE w:val="0"/>
        <w:autoSpaceDN w:val="0"/>
        <w:adjustRightInd w:val="0"/>
        <w:spacing w:after="0" w:line="240" w:lineRule="auto"/>
        <w:ind w:right="-8" w:hanging="11"/>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дневно ниво – 70 dB(A);</w:t>
      </w:r>
    </w:p>
    <w:p w:rsidR="001274AA" w:rsidRPr="006B1302" w:rsidRDefault="001274AA" w:rsidP="00CE2E89">
      <w:pPr>
        <w:numPr>
          <w:ilvl w:val="0"/>
          <w:numId w:val="15"/>
        </w:numPr>
        <w:tabs>
          <w:tab w:val="num" w:pos="993"/>
        </w:tabs>
        <w:suppressAutoHyphens/>
        <w:overflowPunct w:val="0"/>
        <w:autoSpaceDE w:val="0"/>
        <w:autoSpaceDN w:val="0"/>
        <w:adjustRightInd w:val="0"/>
        <w:spacing w:after="0" w:line="240" w:lineRule="auto"/>
        <w:ind w:right="-8" w:hanging="11"/>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вечерно ниво – 70 dB(A);</w:t>
      </w:r>
    </w:p>
    <w:p w:rsidR="001274AA" w:rsidRPr="006B1302" w:rsidRDefault="001274AA" w:rsidP="00CE2E89">
      <w:pPr>
        <w:numPr>
          <w:ilvl w:val="0"/>
          <w:numId w:val="15"/>
        </w:numPr>
        <w:tabs>
          <w:tab w:val="num" w:pos="993"/>
        </w:tabs>
        <w:suppressAutoHyphens/>
        <w:overflowPunct w:val="0"/>
        <w:autoSpaceDE w:val="0"/>
        <w:autoSpaceDN w:val="0"/>
        <w:adjustRightInd w:val="0"/>
        <w:spacing w:after="0" w:line="240" w:lineRule="auto"/>
        <w:ind w:right="-8" w:hanging="11"/>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нощно ниво – 70 dB(A);</w:t>
      </w:r>
    </w:p>
    <w:p w:rsidR="001274AA" w:rsidRPr="006B1302" w:rsidRDefault="001274AA" w:rsidP="001274AA">
      <w:pPr>
        <w:tabs>
          <w:tab w:val="num" w:pos="709"/>
        </w:tabs>
        <w:suppressAutoHyphens/>
        <w:overflowPunct w:val="0"/>
        <w:autoSpaceDE w:val="0"/>
        <w:autoSpaceDN w:val="0"/>
        <w:adjustRightInd w:val="0"/>
        <w:spacing w:after="0" w:line="240" w:lineRule="auto"/>
        <w:ind w:right="-8" w:firstLine="567"/>
        <w:jc w:val="both"/>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В местата на въздействие (в най-близко разположените спрямо промишления източник урбанизирани територии и извън тях):</w:t>
      </w:r>
    </w:p>
    <w:p w:rsidR="001274AA" w:rsidRPr="006B1302" w:rsidRDefault="001274AA" w:rsidP="00CE2E89">
      <w:pPr>
        <w:numPr>
          <w:ilvl w:val="0"/>
          <w:numId w:val="14"/>
        </w:numPr>
        <w:tabs>
          <w:tab w:val="num" w:pos="993"/>
        </w:tabs>
        <w:suppressAutoHyphens/>
        <w:overflowPunct w:val="0"/>
        <w:autoSpaceDE w:val="0"/>
        <w:autoSpaceDN w:val="0"/>
        <w:adjustRightInd w:val="0"/>
        <w:spacing w:after="0" w:line="240" w:lineRule="auto"/>
        <w:ind w:right="-8" w:hanging="11"/>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дневно ниво – 55 dB(A);</w:t>
      </w:r>
    </w:p>
    <w:p w:rsidR="001274AA" w:rsidRPr="006B1302" w:rsidRDefault="001274AA" w:rsidP="00CE2E89">
      <w:pPr>
        <w:numPr>
          <w:ilvl w:val="0"/>
          <w:numId w:val="14"/>
        </w:numPr>
        <w:tabs>
          <w:tab w:val="num" w:pos="993"/>
        </w:tabs>
        <w:suppressAutoHyphens/>
        <w:overflowPunct w:val="0"/>
        <w:autoSpaceDE w:val="0"/>
        <w:autoSpaceDN w:val="0"/>
        <w:adjustRightInd w:val="0"/>
        <w:spacing w:after="0" w:line="240" w:lineRule="auto"/>
        <w:ind w:right="-8" w:hanging="11"/>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вечерно ниво – 50 dB(A);</w:t>
      </w:r>
    </w:p>
    <w:p w:rsidR="001274AA" w:rsidRPr="006B1302" w:rsidRDefault="001274AA" w:rsidP="00CE2E89">
      <w:pPr>
        <w:numPr>
          <w:ilvl w:val="0"/>
          <w:numId w:val="14"/>
        </w:numPr>
        <w:suppressAutoHyphens/>
        <w:overflowPunct w:val="0"/>
        <w:autoSpaceDE w:val="0"/>
        <w:autoSpaceDN w:val="0"/>
        <w:adjustRightInd w:val="0"/>
        <w:spacing w:after="0" w:line="240" w:lineRule="auto"/>
        <w:ind w:left="993" w:right="-8" w:hanging="284"/>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нощно ниво – 45 dB(A).</w:t>
      </w:r>
    </w:p>
    <w:p w:rsidR="001274AA" w:rsidRPr="006B1302" w:rsidRDefault="001274AA" w:rsidP="001274AA">
      <w:pPr>
        <w:suppressAutoHyphens/>
        <w:overflowPunct w:val="0"/>
        <w:autoSpaceDE w:val="0"/>
        <w:autoSpaceDN w:val="0"/>
        <w:adjustRightInd w:val="0"/>
        <w:spacing w:before="60" w:after="0" w:line="240" w:lineRule="auto"/>
        <w:ind w:right="-6"/>
        <w:jc w:val="both"/>
        <w:rPr>
          <w:rFonts w:ascii="Times New Roman" w:eastAsia="Times New Roman" w:hAnsi="Times New Roman" w:cs="Times New Roman"/>
          <w:lang w:eastAsia="zh-CN"/>
        </w:rPr>
      </w:pPr>
      <w:r w:rsidRPr="006B1302">
        <w:rPr>
          <w:rFonts w:ascii="Times New Roman" w:eastAsia="Times New Roman" w:hAnsi="Times New Roman" w:cs="Times New Roman"/>
          <w:b/>
          <w:lang w:eastAsia="zh-CN"/>
        </w:rPr>
        <w:t>Условие 12.2.</w:t>
      </w:r>
      <w:r w:rsidRPr="006B1302">
        <w:rPr>
          <w:rFonts w:ascii="Times New Roman" w:eastAsia="Times New Roman" w:hAnsi="Times New Roman" w:cs="Times New Roman"/>
          <w:lang w:eastAsia="zh-CN"/>
        </w:rPr>
        <w:t xml:space="preserve"> </w:t>
      </w:r>
      <w:r w:rsidRPr="006B1302">
        <w:rPr>
          <w:rFonts w:ascii="Times New Roman" w:eastAsia="Times New Roman" w:hAnsi="Times New Roman" w:cs="Times New Roman"/>
          <w:b/>
          <w:lang w:eastAsia="zh-CN"/>
        </w:rPr>
        <w:t>Контрол и измерване</w:t>
      </w:r>
    </w:p>
    <w:p w:rsidR="001274AA" w:rsidRPr="006B1302" w:rsidRDefault="001274AA" w:rsidP="001274AA">
      <w:pPr>
        <w:suppressAutoHyphens/>
        <w:overflowPunct w:val="0"/>
        <w:autoSpaceDE w:val="0"/>
        <w:autoSpaceDN w:val="0"/>
        <w:adjustRightInd w:val="0"/>
        <w:spacing w:after="0" w:line="240" w:lineRule="auto"/>
        <w:ind w:right="-8"/>
        <w:jc w:val="both"/>
        <w:rPr>
          <w:rFonts w:ascii="Times New Roman" w:eastAsia="Times New Roman" w:hAnsi="Times New Roman" w:cs="Times New Roman"/>
          <w:lang w:eastAsia="zh-CN"/>
        </w:rPr>
      </w:pPr>
      <w:r w:rsidRPr="006B1302">
        <w:rPr>
          <w:rFonts w:ascii="Times New Roman" w:eastAsia="Times New Roman" w:hAnsi="Times New Roman" w:cs="Times New Roman"/>
          <w:b/>
          <w:lang w:eastAsia="zh-CN"/>
        </w:rPr>
        <w:t xml:space="preserve">Условие 12.2.1. </w:t>
      </w:r>
      <w:r w:rsidRPr="006B1302">
        <w:rPr>
          <w:rFonts w:ascii="Times New Roman" w:eastAsia="Times New Roman" w:hAnsi="Times New Roman" w:cs="Times New Roman"/>
          <w:lang w:eastAsia="zh-CN"/>
        </w:rPr>
        <w:t>Притежателят на настоящото разрешително да извършва не по-малко от един път в рамките на две последователни календарни години собствени периодични измервания на:</w:t>
      </w:r>
    </w:p>
    <w:p w:rsidR="001274AA" w:rsidRPr="006B1302" w:rsidRDefault="001274AA" w:rsidP="00CE2E89">
      <w:pPr>
        <w:numPr>
          <w:ilvl w:val="0"/>
          <w:numId w:val="13"/>
        </w:numPr>
        <w:tabs>
          <w:tab w:val="num" w:pos="993"/>
          <w:tab w:val="num" w:pos="1134"/>
        </w:tabs>
        <w:suppressAutoHyphens/>
        <w:overflowPunct w:val="0"/>
        <w:autoSpaceDE w:val="0"/>
        <w:autoSpaceDN w:val="0"/>
        <w:adjustRightInd w:val="0"/>
        <w:spacing w:after="0" w:line="240" w:lineRule="auto"/>
        <w:ind w:right="-8"/>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общата звукова мощност на площадката;</w:t>
      </w:r>
    </w:p>
    <w:p w:rsidR="001274AA" w:rsidRPr="006B1302" w:rsidRDefault="001274AA" w:rsidP="00CE2E89">
      <w:pPr>
        <w:numPr>
          <w:ilvl w:val="0"/>
          <w:numId w:val="13"/>
        </w:numPr>
        <w:tabs>
          <w:tab w:val="num" w:pos="993"/>
          <w:tab w:val="num" w:pos="1069"/>
        </w:tabs>
        <w:suppressAutoHyphens/>
        <w:overflowPunct w:val="0"/>
        <w:autoSpaceDE w:val="0"/>
        <w:autoSpaceDN w:val="0"/>
        <w:adjustRightInd w:val="0"/>
        <w:spacing w:after="0" w:line="240" w:lineRule="auto"/>
        <w:ind w:right="-8"/>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еквивалентните нива на шум в определени точки по границата на площадката;</w:t>
      </w:r>
    </w:p>
    <w:p w:rsidR="001274AA" w:rsidRPr="006B1302" w:rsidRDefault="001274AA" w:rsidP="00CE2E89">
      <w:pPr>
        <w:numPr>
          <w:ilvl w:val="0"/>
          <w:numId w:val="13"/>
        </w:numPr>
        <w:tabs>
          <w:tab w:val="num" w:pos="993"/>
          <w:tab w:val="num" w:pos="1069"/>
        </w:tabs>
        <w:suppressAutoHyphens/>
        <w:overflowPunct w:val="0"/>
        <w:autoSpaceDE w:val="0"/>
        <w:autoSpaceDN w:val="0"/>
        <w:adjustRightInd w:val="0"/>
        <w:spacing w:after="0" w:line="240" w:lineRule="auto"/>
        <w:ind w:right="-8"/>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еквивалентните нива на шум в мястото на въздействие.</w:t>
      </w:r>
    </w:p>
    <w:p w:rsidR="001274AA" w:rsidRPr="006B1302" w:rsidRDefault="001274AA" w:rsidP="001274AA">
      <w:pPr>
        <w:tabs>
          <w:tab w:val="left" w:pos="720"/>
        </w:tabs>
        <w:suppressAutoHyphens/>
        <w:overflowPunct w:val="0"/>
        <w:autoSpaceDE w:val="0"/>
        <w:autoSpaceDN w:val="0"/>
        <w:adjustRightInd w:val="0"/>
        <w:spacing w:after="0" w:line="240" w:lineRule="auto"/>
        <w:ind w:right="-8"/>
        <w:jc w:val="both"/>
        <w:rPr>
          <w:rFonts w:ascii="Times New Roman" w:eastAsia="Times New Roman" w:hAnsi="Times New Roman" w:cs="Times New Roman"/>
          <w:lang w:eastAsia="zh-CN"/>
        </w:rPr>
      </w:pPr>
      <w:r w:rsidRPr="006B1302">
        <w:rPr>
          <w:rFonts w:ascii="Times New Roman" w:eastAsia="Times New Roman" w:hAnsi="Times New Roman" w:cs="Times New Roman"/>
          <w:b/>
          <w:lang w:eastAsia="zh-CN"/>
        </w:rPr>
        <w:t xml:space="preserve">Условие 12.2.2. </w:t>
      </w:r>
      <w:r w:rsidRPr="006B1302">
        <w:rPr>
          <w:rFonts w:ascii="Times New Roman" w:eastAsia="Times New Roman" w:hAnsi="Times New Roman" w:cs="Times New Roman"/>
          <w:lang w:eastAsia="zh-CN"/>
        </w:rPr>
        <w:t xml:space="preserve">Притежателят на настоящото разрешително да прилага инструкция за наблюдение на показателите по </w:t>
      </w:r>
      <w:r w:rsidRPr="006B1302">
        <w:rPr>
          <w:rFonts w:ascii="Times New Roman" w:eastAsia="Times New Roman" w:hAnsi="Times New Roman" w:cs="Times New Roman"/>
          <w:b/>
          <w:lang w:eastAsia="zh-CN"/>
        </w:rPr>
        <w:t>Условие 12.2.1.</w:t>
      </w:r>
    </w:p>
    <w:p w:rsidR="001274AA" w:rsidRPr="006B1302" w:rsidRDefault="001274AA" w:rsidP="001274AA">
      <w:pPr>
        <w:suppressAutoHyphens/>
        <w:overflowPunct w:val="0"/>
        <w:autoSpaceDE w:val="0"/>
        <w:autoSpaceDN w:val="0"/>
        <w:adjustRightInd w:val="0"/>
        <w:spacing w:after="0" w:line="240" w:lineRule="auto"/>
        <w:ind w:right="-8"/>
        <w:jc w:val="both"/>
        <w:rPr>
          <w:rFonts w:ascii="Times New Roman" w:eastAsia="Times New Roman" w:hAnsi="Times New Roman" w:cs="Times New Roman"/>
        </w:rPr>
      </w:pPr>
      <w:r w:rsidRPr="006B1302">
        <w:rPr>
          <w:rFonts w:ascii="Times New Roman" w:eastAsia="Times New Roman" w:hAnsi="Times New Roman" w:cs="Times New Roman"/>
          <w:b/>
        </w:rPr>
        <w:t>Условие 12.2.3.</w:t>
      </w:r>
      <w:r w:rsidRPr="006B1302">
        <w:rPr>
          <w:rFonts w:ascii="Times New Roman" w:eastAsia="Times New Roman" w:hAnsi="Times New Roman" w:cs="Times New Roman"/>
        </w:rPr>
        <w:t xml:space="preserve"> Притежателят на настоящото разрешително да прилага инструкция за оценка на съответствието на установените еквивалентните нива на шума по границата на производствената площадка и в местата на въздействие с разрешените такива, установяване на причините за допуснатите несъответствия и предприемане на коригиращи действия. Наблюденията да се провеждат при спазване изискванията на чл. 16, ал. 2 и чл. 18 от Наредба № 54/13.12.2010 г. за дейността на националната система за мониторинг на шума в околната среда и за изискванията за провеждане на собствен мониторинг и предоставяне на информация от промишлените източници на шум в околната среда и в съответствие с „Методика за определяне на общата звукова мощност, излъчвана в околната среда от промишлено предприятие и определяне нивото на шума в мястото на въздействие“.</w:t>
      </w:r>
    </w:p>
    <w:p w:rsidR="001274AA" w:rsidRPr="006B1302" w:rsidRDefault="001274AA" w:rsidP="001274AA">
      <w:pPr>
        <w:tabs>
          <w:tab w:val="left" w:pos="720"/>
        </w:tabs>
        <w:suppressAutoHyphens/>
        <w:autoSpaceDN w:val="0"/>
        <w:spacing w:before="60" w:after="0" w:line="240" w:lineRule="auto"/>
        <w:jc w:val="both"/>
        <w:rPr>
          <w:rFonts w:ascii="Times New Roman" w:eastAsia="Times New Roman" w:hAnsi="Times New Roman" w:cs="Times New Roman"/>
          <w:lang w:eastAsia="pl-PL"/>
        </w:rPr>
      </w:pPr>
      <w:r w:rsidRPr="006B1302">
        <w:rPr>
          <w:rFonts w:ascii="Times New Roman" w:eastAsia="Times New Roman" w:hAnsi="Times New Roman" w:cs="Times New Roman"/>
          <w:b/>
          <w:lang w:eastAsia="zh-CN"/>
        </w:rPr>
        <w:t>Условие 12.3.</w:t>
      </w:r>
      <w:r w:rsidRPr="006B1302">
        <w:rPr>
          <w:rFonts w:ascii="Times New Roman" w:eastAsia="Times New Roman" w:hAnsi="Times New Roman" w:cs="Times New Roman"/>
          <w:lang w:eastAsia="zh-CN"/>
        </w:rPr>
        <w:t xml:space="preserve"> </w:t>
      </w:r>
      <w:r w:rsidRPr="006B1302">
        <w:rPr>
          <w:rFonts w:ascii="Times New Roman" w:eastAsia="Times New Roman" w:hAnsi="Times New Roman" w:cs="Times New Roman"/>
          <w:b/>
          <w:lang w:eastAsia="zh-CN"/>
        </w:rPr>
        <w:t>Документиране и докладване</w:t>
      </w:r>
    </w:p>
    <w:p w:rsidR="001274AA" w:rsidRPr="006B1302" w:rsidRDefault="001274AA" w:rsidP="001274AA">
      <w:pPr>
        <w:suppressAutoHyphens/>
        <w:overflowPunct w:val="0"/>
        <w:autoSpaceDE w:val="0"/>
        <w:autoSpaceDN w:val="0"/>
        <w:adjustRightInd w:val="0"/>
        <w:spacing w:after="0" w:line="240" w:lineRule="auto"/>
        <w:jc w:val="both"/>
        <w:rPr>
          <w:rFonts w:ascii="Times New Roman" w:eastAsia="Times New Roman" w:hAnsi="Times New Roman" w:cs="Times New Roman"/>
          <w:lang w:eastAsia="bg-BG"/>
        </w:rPr>
      </w:pPr>
      <w:r w:rsidRPr="006B1302">
        <w:rPr>
          <w:rFonts w:ascii="Times New Roman" w:eastAsia="Times New Roman" w:hAnsi="Times New Roman" w:cs="Times New Roman"/>
          <w:b/>
          <w:lang w:eastAsia="zh-CN"/>
        </w:rPr>
        <w:t>Условие 12.3.1.</w:t>
      </w:r>
      <w:r w:rsidRPr="006B1302">
        <w:rPr>
          <w:rFonts w:ascii="Times New Roman" w:eastAsia="Times New Roman" w:hAnsi="Times New Roman" w:cs="Times New Roman"/>
          <w:lang w:eastAsia="zh-CN"/>
        </w:rPr>
        <w:t xml:space="preserve"> Притежателят на настоящото разрешително да документира, съхранява на площадката и представя при поискване от компетентните органи на резултатите от наблюдението на определените показатели.</w:t>
      </w:r>
    </w:p>
    <w:p w:rsidR="001274AA" w:rsidRPr="006B1302" w:rsidRDefault="001274AA" w:rsidP="001274AA">
      <w:pPr>
        <w:suppressAutoHyphens/>
        <w:autoSpaceDN w:val="0"/>
        <w:spacing w:after="0" w:line="240" w:lineRule="auto"/>
        <w:jc w:val="both"/>
        <w:rPr>
          <w:rFonts w:ascii="Times New Roman" w:eastAsia="Times New Roman" w:hAnsi="Times New Roman" w:cs="Times New Roman"/>
          <w:lang w:eastAsia="zh-CN"/>
        </w:rPr>
      </w:pPr>
      <w:r w:rsidRPr="006B1302">
        <w:rPr>
          <w:rFonts w:ascii="Times New Roman" w:eastAsia="Times New Roman" w:hAnsi="Times New Roman" w:cs="Times New Roman"/>
          <w:b/>
          <w:lang w:eastAsia="zh-CN"/>
        </w:rPr>
        <w:t>Условие 12.3.2.</w:t>
      </w:r>
      <w:r w:rsidRPr="006B1302">
        <w:rPr>
          <w:rFonts w:ascii="Times New Roman" w:eastAsia="Times New Roman" w:hAnsi="Times New Roman" w:cs="Times New Roman"/>
          <w:lang w:eastAsia="zh-CN"/>
        </w:rPr>
        <w:t xml:space="preserve"> Притежателят на настоящото разрешително да документира, съхранява на площадката и представя при поискване от компетентните органи на резултатите от оценката на съответствието на установените еквивалентни нива на шума по границата на производствената площадка и в местата на въздействие с разрешените такива, установените причини за допуснатите несъответствия и предприетите коригиращи действия.</w:t>
      </w:r>
      <w:r w:rsidR="00CB61CD" w:rsidRPr="006B1302">
        <w:rPr>
          <w:rFonts w:ascii="Times New Roman" w:eastAsia="Times New Roman" w:hAnsi="Times New Roman" w:cs="Times New Roman"/>
          <w:lang w:eastAsia="zh-CN"/>
        </w:rPr>
        <w:t xml:space="preserve"> </w:t>
      </w:r>
    </w:p>
    <w:p w:rsidR="001274AA" w:rsidRPr="006B1302" w:rsidRDefault="001274AA" w:rsidP="001274AA">
      <w:pPr>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lang w:eastAsia="zh-CN"/>
        </w:rPr>
      </w:pPr>
      <w:r w:rsidRPr="006B1302">
        <w:rPr>
          <w:rFonts w:ascii="Times New Roman" w:eastAsia="Times New Roman" w:hAnsi="Times New Roman" w:cs="Times New Roman"/>
          <w:b/>
          <w:lang w:eastAsia="zh-CN"/>
        </w:rPr>
        <w:t>Условие 12.3.3.</w:t>
      </w:r>
      <w:r w:rsidRPr="006B1302">
        <w:rPr>
          <w:rFonts w:ascii="Times New Roman" w:eastAsia="Times New Roman" w:hAnsi="Times New Roman" w:cs="Times New Roman"/>
          <w:lang w:eastAsia="zh-CN"/>
        </w:rPr>
        <w:t xml:space="preserve"> Притежателят на настоящото разрешително да докладва като част от ГДОС:</w:t>
      </w:r>
    </w:p>
    <w:p w:rsidR="001274AA" w:rsidRPr="006B1302" w:rsidRDefault="001274AA" w:rsidP="00CE2E89">
      <w:pPr>
        <w:numPr>
          <w:ilvl w:val="0"/>
          <w:numId w:val="12"/>
        </w:numPr>
        <w:tabs>
          <w:tab w:val="left" w:pos="993"/>
        </w:tabs>
        <w:suppressAutoHyphens/>
        <w:overflowPunct w:val="0"/>
        <w:autoSpaceDE w:val="0"/>
        <w:autoSpaceDN w:val="0"/>
        <w:adjustRightInd w:val="0"/>
        <w:spacing w:after="0" w:line="240" w:lineRule="auto"/>
        <w:ind w:left="993" w:hanging="284"/>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оплакванията от живущи около площадката;</w:t>
      </w:r>
    </w:p>
    <w:p w:rsidR="001274AA" w:rsidRPr="006B1302" w:rsidRDefault="001274AA" w:rsidP="00CE2E89">
      <w:pPr>
        <w:numPr>
          <w:ilvl w:val="0"/>
          <w:numId w:val="12"/>
        </w:numPr>
        <w:tabs>
          <w:tab w:val="left" w:pos="993"/>
        </w:tabs>
        <w:suppressAutoHyphens/>
        <w:overflowPunct w:val="0"/>
        <w:autoSpaceDE w:val="0"/>
        <w:autoSpaceDN w:val="0"/>
        <w:adjustRightInd w:val="0"/>
        <w:spacing w:after="0" w:line="240" w:lineRule="auto"/>
        <w:ind w:left="993" w:hanging="284"/>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резултатите от извършени през изтеклата отчетна година наблюдения, в съответствие с изискванията на чл. 30, ал. 3 от Наредба № 54/13.12.2010 г. за дейността на националната система за мониторинг на шума в околната среда и за изискванията за провеждане на собствен мониторинг и предоставяне на информация от промишлените източници на шум в околната среда;</w:t>
      </w:r>
    </w:p>
    <w:p w:rsidR="001274AA" w:rsidRPr="006B1302" w:rsidRDefault="001274AA" w:rsidP="00CE2E89">
      <w:pPr>
        <w:numPr>
          <w:ilvl w:val="0"/>
          <w:numId w:val="12"/>
        </w:numPr>
        <w:tabs>
          <w:tab w:val="left" w:pos="993"/>
        </w:tabs>
        <w:suppressAutoHyphens/>
        <w:overflowPunct w:val="0"/>
        <w:autoSpaceDE w:val="0"/>
        <w:autoSpaceDN w:val="0"/>
        <w:adjustRightInd w:val="0"/>
        <w:spacing w:after="0" w:line="240" w:lineRule="auto"/>
        <w:ind w:left="993" w:hanging="284"/>
        <w:contextualSpacing/>
        <w:jc w:val="both"/>
        <w:textAlignment w:val="baseline"/>
        <w:rPr>
          <w:rFonts w:ascii="Times New Roman" w:eastAsia="Times New Roman" w:hAnsi="Times New Roman" w:cs="Times New Roman"/>
          <w:lang w:eastAsia="zh-CN"/>
        </w:rPr>
      </w:pPr>
      <w:r w:rsidRPr="006B1302">
        <w:rPr>
          <w:rFonts w:ascii="Times New Roman" w:eastAsia="Times New Roman" w:hAnsi="Times New Roman" w:cs="Times New Roman"/>
          <w:lang w:eastAsia="zh-CN"/>
        </w:rPr>
        <w:t>установените несъответствия с поставените в разрешителното гранични стойности на еквивалентните нива на шума, причините за несъответствията, предприетите/планирани коригиращи действия.</w:t>
      </w:r>
    </w:p>
    <w:p w:rsidR="00092E65" w:rsidRPr="006B1302" w:rsidRDefault="00092E65" w:rsidP="00092E65">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b/>
          <w:caps/>
          <w:lang w:eastAsia="bg-BG"/>
        </w:rPr>
      </w:pPr>
    </w:p>
    <w:p w:rsidR="00656A49" w:rsidRPr="006B1302" w:rsidRDefault="00656A49" w:rsidP="00656A49">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caps/>
          <w:lang w:eastAsia="bg-BG"/>
        </w:rPr>
        <w:t>У</w:t>
      </w:r>
      <w:r w:rsidRPr="006B1302">
        <w:rPr>
          <w:rFonts w:ascii="Times New Roman" w:eastAsia="Times New Roman" w:hAnsi="Times New Roman" w:cs="Times New Roman"/>
          <w:b/>
          <w:lang w:eastAsia="bg-BG"/>
        </w:rPr>
        <w:t>словие</w:t>
      </w:r>
      <w:r w:rsidRPr="006B1302">
        <w:rPr>
          <w:rFonts w:ascii="Times New Roman" w:eastAsia="Times New Roman" w:hAnsi="Times New Roman" w:cs="Times New Roman"/>
          <w:b/>
          <w:caps/>
          <w:lang w:eastAsia="bg-BG"/>
        </w:rPr>
        <w:t xml:space="preserve"> </w:t>
      </w:r>
      <w:r w:rsidRPr="006B1302">
        <w:rPr>
          <w:rFonts w:ascii="Times New Roman" w:eastAsia="Times New Roman" w:hAnsi="Times New Roman" w:cs="Times New Roman"/>
          <w:b/>
          <w:lang w:eastAsia="bg-BG"/>
        </w:rPr>
        <w:t>№</w:t>
      </w:r>
      <w:r w:rsidRPr="006B1302">
        <w:rPr>
          <w:rFonts w:ascii="Times New Roman" w:eastAsia="Times New Roman" w:hAnsi="Times New Roman" w:cs="Times New Roman"/>
          <w:b/>
          <w:caps/>
          <w:lang w:eastAsia="bg-BG"/>
        </w:rPr>
        <w:t>13.</w:t>
      </w:r>
      <w:r w:rsidRPr="006B1302">
        <w:rPr>
          <w:rFonts w:ascii="Times New Roman" w:eastAsia="Times New Roman" w:hAnsi="Times New Roman" w:cs="Times New Roman"/>
          <w:b/>
          <w:lang w:eastAsia="bg-BG"/>
        </w:rPr>
        <w:t xml:space="preserve"> Опазване на почвата и подземните води от замърсяване </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13.1. Мерки за опазване на почвата и подземните води от замърсяване</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13.1.1. </w:t>
      </w:r>
      <w:r w:rsidRPr="006B1302">
        <w:rPr>
          <w:rFonts w:ascii="Times New Roman" w:eastAsia="Times New Roman" w:hAnsi="Times New Roman" w:cs="Times New Roman"/>
          <w:lang w:eastAsia="bg-BG"/>
        </w:rPr>
        <w:t>Притежателят на</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lang w:eastAsia="bg-BG"/>
        </w:rPr>
        <w:t>настоящото разрешително да прилага инструкция за периодична проверка за наличие на течове от тръбопроводи и оборудване, разположени на открито, установяване на причините и отстраняване на течовете.</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13.1.2. </w:t>
      </w:r>
      <w:r w:rsidRPr="006B1302">
        <w:rPr>
          <w:rFonts w:ascii="Times New Roman" w:eastAsia="Times New Roman" w:hAnsi="Times New Roman" w:cs="Times New Roman"/>
          <w:lang w:eastAsia="bg-BG"/>
        </w:rPr>
        <w:t>Притежателят на настоящото разрешително да прилага инструкция, съдържаща мерки за отстраняване на разливи и/или изливания на вредни и опасни вещества върху производствената площадка (включително и в обвалованите зони).</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13.1.3. </w:t>
      </w:r>
      <w:r w:rsidRPr="006B1302">
        <w:rPr>
          <w:rFonts w:ascii="Times New Roman" w:eastAsia="Times New Roman" w:hAnsi="Times New Roman" w:cs="Times New Roman"/>
          <w:lang w:eastAsia="bg-BG"/>
        </w:rPr>
        <w:t>Притежателят на настоящото разрешително да осигурява съхраняването на достатъчно количество подходящи сорбиращи материали за почистване, в случай на разливи на определени за целта места.</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13.1.4. </w:t>
      </w:r>
      <w:r w:rsidRPr="006B1302">
        <w:rPr>
          <w:rFonts w:ascii="Times New Roman" w:eastAsia="Times New Roman" w:hAnsi="Times New Roman" w:cs="Times New Roman"/>
          <w:lang w:eastAsia="bg-BG"/>
        </w:rPr>
        <w:t>Притежателят на настоящото разрешително да прилага инструкция за предотвратяване на наличие на течности в резервоари, технологично/пречиствателно оборудване или тръбопроводи, от които са установени течове, до момента на отстраняването им.</w:t>
      </w:r>
    </w:p>
    <w:p w:rsidR="00656A49" w:rsidRPr="006B1302" w:rsidRDefault="00656A49" w:rsidP="00656A49">
      <w:pPr>
        <w:overflowPunct w:val="0"/>
        <w:autoSpaceDE w:val="0"/>
        <w:autoSpaceDN w:val="0"/>
        <w:adjustRightInd w:val="0"/>
        <w:spacing w:after="0" w:line="240" w:lineRule="auto"/>
        <w:ind w:right="-1"/>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13.1.5. </w:t>
      </w:r>
      <w:r w:rsidRPr="006B1302">
        <w:rPr>
          <w:rFonts w:ascii="Times New Roman" w:eastAsia="Times New Roman" w:hAnsi="Times New Roman" w:cs="Times New Roman"/>
          <w:lang w:eastAsia="bg-BG"/>
        </w:rPr>
        <w:t>Не се допуска използването на материали, съдържащи приоритетни вещества при изграждането на конструкции, инженерно строителни съоръжения и други, при които се осъществява или е възможен контакт с почвите и подземните води и от които могат да бъдат замърсени.</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13.1.6. </w:t>
      </w:r>
      <w:r w:rsidRPr="006B1302">
        <w:rPr>
          <w:rFonts w:ascii="Times New Roman" w:eastAsia="Times New Roman" w:hAnsi="Times New Roman" w:cs="Times New Roman"/>
          <w:lang w:eastAsia="bg-BG"/>
        </w:rPr>
        <w:t xml:space="preserve">На притежателя на настоящото разрешително не се разрешава инжектиране, реинжектиране, пряко или непряко отвеждане на приоритетно опасни  вредни вещества в почвите  и подземните води.  </w:t>
      </w:r>
    </w:p>
    <w:p w:rsidR="00656A49" w:rsidRPr="006B1302" w:rsidRDefault="00656A49" w:rsidP="00656A49">
      <w:pPr>
        <w:tabs>
          <w:tab w:val="num" w:pos="1068"/>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p>
    <w:p w:rsidR="00656A49" w:rsidRPr="006B1302" w:rsidRDefault="00656A49" w:rsidP="00656A49">
      <w:pPr>
        <w:tabs>
          <w:tab w:val="num" w:pos="1068"/>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13.2. Условия за мониторинг на почвата</w:t>
      </w:r>
    </w:p>
    <w:p w:rsidR="00656A49" w:rsidRPr="006B1302" w:rsidRDefault="00656A49" w:rsidP="00656A49">
      <w:pPr>
        <w:tabs>
          <w:tab w:val="num" w:pos="1068"/>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hAnsi="Times New Roman" w:cs="Times New Roman"/>
          <w:b/>
          <w:iCs/>
        </w:rPr>
        <w:t>Условие 13.2.1.</w:t>
      </w:r>
      <w:r w:rsidRPr="006B1302">
        <w:rPr>
          <w:rFonts w:ascii="Times New Roman" w:hAnsi="Times New Roman" w:cs="Times New Roman"/>
          <w:b/>
        </w:rPr>
        <w:t xml:space="preserve"> </w:t>
      </w:r>
      <w:r w:rsidRPr="006B1302">
        <w:rPr>
          <w:rFonts w:ascii="Times New Roman" w:hAnsi="Times New Roman" w:cs="Times New Roman"/>
        </w:rPr>
        <w:t xml:space="preserve">В срок до един месец от влизане в сила на настоящото разрешително, притежателят му да определи базовото състояние на почвите по показателите, посочени в </w:t>
      </w:r>
      <w:r w:rsidRPr="006B1302">
        <w:rPr>
          <w:rFonts w:ascii="Times New Roman" w:hAnsi="Times New Roman" w:cs="Times New Roman"/>
          <w:b/>
          <w:iCs/>
        </w:rPr>
        <w:t>Таблица 13.2.2.</w:t>
      </w:r>
      <w:r w:rsidRPr="006B1302">
        <w:rPr>
          <w:rFonts w:ascii="Times New Roman" w:hAnsi="Times New Roman" w:cs="Times New Roman"/>
          <w:iCs/>
        </w:rPr>
        <w:t xml:space="preserve"> Определеното базово състояние да се докладва като част от ГДОС за съответната година.</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13.2.2. </w:t>
      </w:r>
      <w:r w:rsidRPr="006B1302">
        <w:rPr>
          <w:rFonts w:ascii="Times New Roman" w:eastAsia="Times New Roman" w:hAnsi="Times New Roman" w:cs="Times New Roman"/>
          <w:lang w:eastAsia="bg-BG"/>
        </w:rPr>
        <w:t xml:space="preserve">Притежателят на настоящото разрешително да провежда собствен мониторинг на почви по показателите, посочени в </w:t>
      </w:r>
      <w:r w:rsidRPr="006B1302">
        <w:rPr>
          <w:rFonts w:ascii="Times New Roman" w:eastAsia="Times New Roman" w:hAnsi="Times New Roman" w:cs="Times New Roman"/>
          <w:b/>
          <w:lang w:eastAsia="bg-BG"/>
        </w:rPr>
        <w:t xml:space="preserve">Таблица 13.2.2. </w:t>
      </w:r>
      <w:r w:rsidRPr="006B1302">
        <w:rPr>
          <w:rFonts w:ascii="Times New Roman" w:eastAsia="Times New Roman" w:hAnsi="Times New Roman" w:cs="Times New Roman"/>
          <w:lang w:eastAsia="bg-BG"/>
        </w:rPr>
        <w:t>Пробовземането и анализите да се извършват от акредитирани лаборатории.</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ru-RU" w:eastAsia="bg-BG"/>
        </w:rPr>
      </w:pP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en-US" w:eastAsia="bg-BG"/>
        </w:rPr>
      </w:pPr>
      <w:r w:rsidRPr="006B1302">
        <w:rPr>
          <w:rFonts w:ascii="Times New Roman" w:eastAsia="Times New Roman" w:hAnsi="Times New Roman" w:cs="Times New Roman"/>
          <w:b/>
          <w:lang w:val="ru-RU" w:eastAsia="bg-BG"/>
        </w:rPr>
        <w:t xml:space="preserve">Таблица </w:t>
      </w:r>
      <w:r w:rsidRPr="006B1302">
        <w:rPr>
          <w:rFonts w:ascii="Times New Roman" w:eastAsia="Times New Roman" w:hAnsi="Times New Roman" w:cs="Times New Roman"/>
          <w:b/>
          <w:lang w:eastAsia="bg-BG"/>
        </w:rPr>
        <w:t>13.2.2.</w:t>
      </w:r>
      <w:r w:rsidRPr="006B1302">
        <w:rPr>
          <w:rFonts w:ascii="Times New Roman" w:eastAsia="Times New Roman" w:hAnsi="Times New Roman" w:cs="Times New Roman"/>
          <w:b/>
          <w:lang w:val="ru-RU" w:eastAsia="bg-BG"/>
        </w:rPr>
        <w:t xml:space="preserve"> </w:t>
      </w:r>
      <w:r w:rsidRPr="006B1302">
        <w:rPr>
          <w:rFonts w:ascii="Times New Roman" w:eastAsia="Times New Roman" w:hAnsi="Times New Roman" w:cs="Times New Roman"/>
          <w:b/>
          <w:lang w:eastAsia="bg-BG"/>
        </w:rPr>
        <w:t>Мониторинг на почви</w:t>
      </w:r>
    </w:p>
    <w:tbl>
      <w:tblPr>
        <w:tblW w:w="93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01"/>
        <w:gridCol w:w="2889"/>
      </w:tblGrid>
      <w:tr w:rsidR="00656A49" w:rsidRPr="006B1302" w:rsidTr="0075366D">
        <w:trPr>
          <w:cantSplit/>
          <w:trHeight w:val="124"/>
          <w:jc w:val="center"/>
        </w:trPr>
        <w:tc>
          <w:tcPr>
            <w:tcW w:w="6501" w:type="dxa"/>
            <w:tcBorders>
              <w:top w:val="single" w:sz="6" w:space="0" w:color="auto"/>
              <w:left w:val="single" w:sz="6" w:space="0" w:color="auto"/>
              <w:bottom w:val="single" w:sz="6" w:space="0" w:color="auto"/>
              <w:right w:val="single" w:sz="6" w:space="0" w:color="auto"/>
            </w:tcBorders>
            <w:hideMark/>
          </w:tcPr>
          <w:p w:rsidR="00656A49" w:rsidRPr="006B1302" w:rsidRDefault="00656A49" w:rsidP="00656A49">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B1302">
              <w:rPr>
                <w:rFonts w:ascii="Times New Roman" w:eastAsia="Times New Roman" w:hAnsi="Times New Roman" w:cs="Times New Roman"/>
                <w:b/>
              </w:rPr>
              <w:t>Показател</w:t>
            </w:r>
          </w:p>
        </w:tc>
        <w:tc>
          <w:tcPr>
            <w:tcW w:w="2889" w:type="dxa"/>
            <w:tcBorders>
              <w:top w:val="single" w:sz="6" w:space="0" w:color="auto"/>
              <w:left w:val="single" w:sz="6" w:space="0" w:color="auto"/>
              <w:bottom w:val="single" w:sz="6" w:space="0" w:color="auto"/>
              <w:right w:val="single" w:sz="6" w:space="0" w:color="auto"/>
            </w:tcBorders>
            <w:hideMark/>
          </w:tcPr>
          <w:p w:rsidR="00656A49" w:rsidRPr="006B1302" w:rsidRDefault="00656A49" w:rsidP="00656A49">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B1302">
              <w:rPr>
                <w:rFonts w:ascii="Times New Roman" w:eastAsia="Times New Roman" w:hAnsi="Times New Roman" w:cs="Times New Roman"/>
              </w:rPr>
              <w:t>Минимална честота на мониторинг</w:t>
            </w:r>
          </w:p>
        </w:tc>
      </w:tr>
      <w:tr w:rsidR="00656A49" w:rsidRPr="006B1302" w:rsidTr="0075366D">
        <w:trPr>
          <w:cantSplit/>
          <w:trHeight w:val="192"/>
          <w:jc w:val="center"/>
        </w:trPr>
        <w:tc>
          <w:tcPr>
            <w:tcW w:w="6501" w:type="dxa"/>
            <w:tcBorders>
              <w:top w:val="single" w:sz="6" w:space="0" w:color="auto"/>
              <w:left w:val="single" w:sz="6" w:space="0" w:color="auto"/>
              <w:bottom w:val="single" w:sz="6" w:space="0" w:color="auto"/>
              <w:right w:val="single" w:sz="6" w:space="0" w:color="auto"/>
            </w:tcBorders>
            <w:hideMark/>
          </w:tcPr>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B1302">
              <w:rPr>
                <w:rFonts w:ascii="Times New Roman" w:eastAsia="Times New Roman" w:hAnsi="Times New Roman" w:cs="Times New Roman"/>
              </w:rPr>
              <w:t>pН</w:t>
            </w:r>
          </w:p>
        </w:tc>
        <w:tc>
          <w:tcPr>
            <w:tcW w:w="2889" w:type="dxa"/>
            <w:tcBorders>
              <w:top w:val="single" w:sz="6" w:space="0" w:color="auto"/>
              <w:left w:val="single" w:sz="6" w:space="0" w:color="auto"/>
              <w:bottom w:val="single" w:sz="6" w:space="0" w:color="auto"/>
              <w:right w:val="single" w:sz="6" w:space="0" w:color="auto"/>
            </w:tcBorders>
            <w:hideMark/>
          </w:tcPr>
          <w:p w:rsidR="00656A49" w:rsidRPr="006B1302" w:rsidRDefault="00656A49" w:rsidP="00656A49">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B1302">
              <w:rPr>
                <w:rFonts w:ascii="Times New Roman" w:eastAsia="Times New Roman" w:hAnsi="Times New Roman" w:cs="Times New Roman"/>
              </w:rPr>
              <w:t>Веднъж на десет години</w:t>
            </w:r>
          </w:p>
        </w:tc>
      </w:tr>
      <w:tr w:rsidR="00656A49" w:rsidRPr="006B1302" w:rsidTr="0075366D">
        <w:trPr>
          <w:cantSplit/>
          <w:trHeight w:val="192"/>
          <w:jc w:val="center"/>
        </w:trPr>
        <w:tc>
          <w:tcPr>
            <w:tcW w:w="6501" w:type="dxa"/>
            <w:tcBorders>
              <w:top w:val="single" w:sz="6" w:space="0" w:color="auto"/>
              <w:left w:val="single" w:sz="6" w:space="0" w:color="auto"/>
              <w:bottom w:val="single" w:sz="6" w:space="0" w:color="auto"/>
              <w:right w:val="single" w:sz="6" w:space="0" w:color="auto"/>
            </w:tcBorders>
            <w:hideMark/>
          </w:tcPr>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B1302">
              <w:rPr>
                <w:rFonts w:ascii="Times New Roman" w:eastAsia="Times New Roman" w:hAnsi="Times New Roman" w:cs="Times New Roman"/>
                <w:lang w:eastAsia="bg-BG"/>
              </w:rPr>
              <w:t>Олово</w:t>
            </w:r>
          </w:p>
        </w:tc>
        <w:tc>
          <w:tcPr>
            <w:tcW w:w="2889" w:type="dxa"/>
            <w:tcBorders>
              <w:top w:val="single" w:sz="6" w:space="0" w:color="auto"/>
              <w:left w:val="single" w:sz="6" w:space="0" w:color="auto"/>
              <w:bottom w:val="single" w:sz="6" w:space="0" w:color="auto"/>
              <w:right w:val="single" w:sz="6" w:space="0" w:color="auto"/>
            </w:tcBorders>
            <w:vAlign w:val="center"/>
            <w:hideMark/>
          </w:tcPr>
          <w:p w:rsidR="00656A49" w:rsidRPr="006B1302" w:rsidRDefault="00656A49" w:rsidP="00656A49">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B1302">
              <w:rPr>
                <w:rFonts w:ascii="Times New Roman" w:eastAsia="Times New Roman" w:hAnsi="Times New Roman" w:cs="Times New Roman"/>
              </w:rPr>
              <w:t>Веднъж на десет години</w:t>
            </w:r>
          </w:p>
        </w:tc>
      </w:tr>
      <w:tr w:rsidR="00656A49" w:rsidRPr="006B1302" w:rsidTr="0075366D">
        <w:trPr>
          <w:cantSplit/>
          <w:trHeight w:val="192"/>
          <w:jc w:val="center"/>
        </w:trPr>
        <w:tc>
          <w:tcPr>
            <w:tcW w:w="6501" w:type="dxa"/>
            <w:tcBorders>
              <w:top w:val="single" w:sz="6" w:space="0" w:color="auto"/>
              <w:left w:val="single" w:sz="6" w:space="0" w:color="auto"/>
              <w:bottom w:val="single" w:sz="6" w:space="0" w:color="auto"/>
              <w:right w:val="single" w:sz="6" w:space="0" w:color="auto"/>
            </w:tcBorders>
            <w:hideMark/>
          </w:tcPr>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B1302">
              <w:rPr>
                <w:rFonts w:ascii="Times New Roman" w:eastAsia="Times New Roman" w:hAnsi="Times New Roman" w:cs="Times New Roman"/>
                <w:lang w:eastAsia="bg-BG"/>
              </w:rPr>
              <w:t>Антимон</w:t>
            </w:r>
          </w:p>
        </w:tc>
        <w:tc>
          <w:tcPr>
            <w:tcW w:w="2889" w:type="dxa"/>
            <w:tcBorders>
              <w:top w:val="single" w:sz="6" w:space="0" w:color="auto"/>
              <w:left w:val="single" w:sz="6" w:space="0" w:color="auto"/>
              <w:bottom w:val="single" w:sz="6" w:space="0" w:color="auto"/>
              <w:right w:val="single" w:sz="6" w:space="0" w:color="auto"/>
            </w:tcBorders>
            <w:vAlign w:val="center"/>
            <w:hideMark/>
          </w:tcPr>
          <w:p w:rsidR="00656A49" w:rsidRPr="006B1302" w:rsidRDefault="00656A49" w:rsidP="00656A49">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B1302">
              <w:rPr>
                <w:rFonts w:ascii="Times New Roman" w:eastAsia="Times New Roman" w:hAnsi="Times New Roman" w:cs="Times New Roman"/>
              </w:rPr>
              <w:t>Веднъж на десет години</w:t>
            </w:r>
          </w:p>
        </w:tc>
      </w:tr>
      <w:tr w:rsidR="00656A49" w:rsidRPr="006B1302" w:rsidTr="0075366D">
        <w:trPr>
          <w:cantSplit/>
          <w:trHeight w:val="192"/>
          <w:jc w:val="center"/>
        </w:trPr>
        <w:tc>
          <w:tcPr>
            <w:tcW w:w="6501" w:type="dxa"/>
            <w:tcBorders>
              <w:top w:val="single" w:sz="6" w:space="0" w:color="auto"/>
              <w:left w:val="single" w:sz="6" w:space="0" w:color="auto"/>
              <w:bottom w:val="single" w:sz="6" w:space="0" w:color="auto"/>
              <w:right w:val="single" w:sz="6" w:space="0" w:color="auto"/>
            </w:tcBorders>
          </w:tcPr>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Нефтопродукти</w:t>
            </w:r>
          </w:p>
        </w:tc>
        <w:tc>
          <w:tcPr>
            <w:tcW w:w="2889" w:type="dxa"/>
            <w:tcBorders>
              <w:top w:val="single" w:sz="6" w:space="0" w:color="auto"/>
              <w:left w:val="single" w:sz="6" w:space="0" w:color="auto"/>
              <w:bottom w:val="single" w:sz="6" w:space="0" w:color="auto"/>
              <w:right w:val="single" w:sz="6" w:space="0" w:color="auto"/>
            </w:tcBorders>
            <w:vAlign w:val="center"/>
          </w:tcPr>
          <w:p w:rsidR="00656A49" w:rsidRPr="006B1302" w:rsidRDefault="00656A49" w:rsidP="00656A49">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B1302">
              <w:rPr>
                <w:rFonts w:ascii="Times New Roman" w:eastAsia="Times New Roman" w:hAnsi="Times New Roman" w:cs="Times New Roman"/>
              </w:rPr>
              <w:t>Веднъж на десет години</w:t>
            </w:r>
          </w:p>
        </w:tc>
      </w:tr>
    </w:tbl>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en-US"/>
        </w:rPr>
      </w:pP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bg-BG"/>
        </w:rPr>
      </w:pPr>
      <w:r w:rsidRPr="006B1302">
        <w:rPr>
          <w:rFonts w:ascii="Times New Roman" w:eastAsia="Times New Roman" w:hAnsi="Times New Roman" w:cs="Times New Roman"/>
          <w:b/>
          <w:lang w:eastAsia="bg-BG"/>
        </w:rPr>
        <w:t>Условие 13.2.</w:t>
      </w:r>
      <w:r w:rsidRPr="006B1302">
        <w:rPr>
          <w:rFonts w:ascii="Times New Roman" w:eastAsia="Times New Roman" w:hAnsi="Times New Roman" w:cs="Times New Roman"/>
          <w:b/>
          <w:lang w:val="ru-RU" w:eastAsia="bg-BG"/>
        </w:rPr>
        <w:t>3</w:t>
      </w:r>
      <w:r w:rsidRPr="006B1302">
        <w:rPr>
          <w:rFonts w:ascii="Times New Roman" w:eastAsia="Times New Roman" w:hAnsi="Times New Roman" w:cs="Times New Roman"/>
          <w:b/>
          <w:lang w:eastAsia="bg-BG"/>
        </w:rPr>
        <w:t>.</w:t>
      </w:r>
      <w:r w:rsidRPr="006B1302">
        <w:rPr>
          <w:rFonts w:ascii="Times New Roman" w:eastAsia="PMingLiU" w:hAnsi="Times New Roman" w:cs="Times New Roman"/>
          <w:lang w:eastAsia="bg-BG"/>
        </w:rPr>
        <w:t xml:space="preserve"> В срок до един месец от влизане в сила на настоящото разрешително, притежателят му да изготви и съгласува с РИОСВ и ИАОС, по реда на </w:t>
      </w:r>
      <w:r w:rsidRPr="006B1302">
        <w:rPr>
          <w:rFonts w:ascii="Times New Roman" w:eastAsia="PMingLiU" w:hAnsi="Times New Roman" w:cs="Times New Roman"/>
          <w:b/>
          <w:lang w:eastAsia="bg-BG"/>
        </w:rPr>
        <w:t>Условие 6.9.</w:t>
      </w:r>
      <w:r w:rsidRPr="006B1302">
        <w:rPr>
          <w:rFonts w:ascii="Times New Roman" w:eastAsia="PMingLiU" w:hAnsi="Times New Roman" w:cs="Times New Roman"/>
          <w:lang w:eastAsia="bg-BG"/>
        </w:rPr>
        <w:t>, план за мониторинг на почвите, съобразен с условията на настоящото разрешително</w:t>
      </w:r>
      <w:r w:rsidRPr="006B1302">
        <w:rPr>
          <w:rFonts w:ascii="Times New Roman" w:eastAsia="Times New Roman" w:hAnsi="Times New Roman" w:cs="Times New Roman"/>
          <w:lang w:eastAsia="bg-BG"/>
        </w:rPr>
        <w:t xml:space="preserve">.        </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13.3. Документиране и докладване</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13.3.1. </w:t>
      </w:r>
      <w:r w:rsidRPr="006B1302">
        <w:rPr>
          <w:rFonts w:ascii="Times New Roman" w:eastAsia="Times New Roman" w:hAnsi="Times New Roman" w:cs="Times New Roman"/>
          <w:lang w:eastAsia="bg-BG"/>
        </w:rPr>
        <w:t>Притежателят на настоящото разрешително да документира и съхранява на площадката обобщени резултати от изпълнение на инструкциите по</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b/>
          <w:iCs/>
          <w:lang w:eastAsia="bg-BG"/>
        </w:rPr>
        <w:t>Условие 13.1.</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13.3.2. </w:t>
      </w:r>
      <w:r w:rsidRPr="006B1302">
        <w:rPr>
          <w:rFonts w:ascii="Times New Roman" w:eastAsia="Times New Roman" w:hAnsi="Times New Roman" w:cs="Times New Roman"/>
          <w:lang w:eastAsia="bg-BG"/>
        </w:rPr>
        <w:t xml:space="preserve">Притежателят на настоящото разрешително да документира и съхранява на площадката резултатите от мониторинга на почвите. </w:t>
      </w:r>
      <w:r w:rsidRPr="006B1302">
        <w:rPr>
          <w:rFonts w:ascii="Times New Roman" w:eastAsia="Times New Roman" w:hAnsi="Times New Roman" w:cs="Times New Roman"/>
          <w:lang w:val="en-US" w:eastAsia="bg-BG"/>
        </w:rPr>
        <w:t xml:space="preserve"> </w:t>
      </w:r>
      <w:r w:rsidRPr="006B1302">
        <w:rPr>
          <w:rFonts w:ascii="Times New Roman" w:eastAsia="Times New Roman" w:hAnsi="Times New Roman" w:cs="Times New Roman"/>
          <w:lang w:eastAsia="bg-BG"/>
        </w:rPr>
        <w:t xml:space="preserve">                                           </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13.3.3. </w:t>
      </w:r>
      <w:r w:rsidRPr="006B1302">
        <w:rPr>
          <w:rFonts w:ascii="Times New Roman" w:eastAsia="Times New Roman" w:hAnsi="Times New Roman" w:cs="Times New Roman"/>
          <w:lang w:eastAsia="bg-BG"/>
        </w:rPr>
        <w:t>Притежателят на настоящото разрешително да документира и съхранява на площадката предприетите допълнителни мерки за опазване на почвата и подземните води.</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13.3.4. </w:t>
      </w:r>
      <w:r w:rsidRPr="006B1302">
        <w:rPr>
          <w:rFonts w:ascii="Times New Roman" w:eastAsia="Times New Roman" w:hAnsi="Times New Roman" w:cs="Times New Roman"/>
          <w:lang w:eastAsia="bg-BG"/>
        </w:rPr>
        <w:t>Притежателят на настоящото разрешително да докладва като част от ГДОС обобщени резултати от изпълнение на инструкциите по</w:t>
      </w:r>
      <w:r w:rsidRPr="006B1302">
        <w:rPr>
          <w:rFonts w:ascii="Times New Roman" w:eastAsia="Times New Roman" w:hAnsi="Times New Roman" w:cs="Times New Roman"/>
          <w:b/>
          <w:lang w:eastAsia="bg-BG"/>
        </w:rPr>
        <w:t xml:space="preserve"> </w:t>
      </w:r>
      <w:r w:rsidRPr="006B1302">
        <w:rPr>
          <w:rFonts w:ascii="Times New Roman" w:eastAsia="Times New Roman" w:hAnsi="Times New Roman" w:cs="Times New Roman"/>
          <w:b/>
          <w:iCs/>
          <w:lang w:eastAsia="bg-BG"/>
        </w:rPr>
        <w:t>Условие 13.1.</w:t>
      </w:r>
    </w:p>
    <w:p w:rsidR="00656A49" w:rsidRPr="006B1302" w:rsidRDefault="00656A49" w:rsidP="00656A4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 xml:space="preserve">Условие 13.3.5. </w:t>
      </w:r>
      <w:r w:rsidRPr="006B1302">
        <w:rPr>
          <w:rFonts w:ascii="Times New Roman" w:eastAsia="Times New Roman" w:hAnsi="Times New Roman" w:cs="Times New Roman"/>
          <w:lang w:eastAsia="bg-BG"/>
        </w:rPr>
        <w:t>Притежателят на настоящото разрешително да докладва резултатите от мониторинга на почви по</w:t>
      </w:r>
      <w:r w:rsidRPr="006B1302">
        <w:rPr>
          <w:rFonts w:ascii="Times New Roman" w:eastAsia="Times New Roman" w:hAnsi="Times New Roman" w:cs="Times New Roman"/>
          <w:b/>
          <w:lang w:eastAsia="bg-BG"/>
        </w:rPr>
        <w:t xml:space="preserve"> Условие 13.2.2.</w:t>
      </w:r>
      <w:r w:rsidRPr="006B1302">
        <w:rPr>
          <w:rFonts w:ascii="Times New Roman" w:eastAsia="Times New Roman" w:hAnsi="Times New Roman" w:cs="Times New Roman"/>
          <w:lang w:eastAsia="bg-BG"/>
        </w:rPr>
        <w:t xml:space="preserve"> като част от ГДОС.</w:t>
      </w:r>
    </w:p>
    <w:p w:rsidR="006774C2" w:rsidRPr="006B1302" w:rsidRDefault="00656A49" w:rsidP="00656A49">
      <w:pPr>
        <w:overflowPunct w:val="0"/>
        <w:autoSpaceDE w:val="0"/>
        <w:autoSpaceDN w:val="0"/>
        <w:adjustRightInd w:val="0"/>
        <w:spacing w:after="0" w:line="240" w:lineRule="auto"/>
        <w:jc w:val="both"/>
        <w:textAlignment w:val="baseline"/>
        <w:rPr>
          <w:rFonts w:ascii="Times New Roman" w:hAnsi="Times New Roman" w:cs="Times New Roman"/>
          <w:b/>
          <w:iCs/>
          <w:lang w:val="en-US"/>
        </w:rPr>
      </w:pPr>
      <w:r w:rsidRPr="006B1302">
        <w:rPr>
          <w:rFonts w:ascii="Times New Roman" w:eastAsia="Times New Roman" w:hAnsi="Times New Roman" w:cs="Times New Roman"/>
          <w:b/>
          <w:lang w:eastAsia="bg-BG"/>
        </w:rPr>
        <w:t xml:space="preserve">Условие 13.3.6. </w:t>
      </w:r>
      <w:r w:rsidRPr="006B1302">
        <w:rPr>
          <w:rFonts w:ascii="Times New Roman" w:eastAsia="Times New Roman" w:hAnsi="Times New Roman" w:cs="Times New Roman"/>
          <w:lang w:eastAsia="bg-BG"/>
        </w:rPr>
        <w:t>Притежателят на настоящото разрешително да докладва предприетите допълнителни мерки за опазване на почвата и подземните води по</w:t>
      </w:r>
      <w:r w:rsidRPr="006B1302">
        <w:rPr>
          <w:rFonts w:ascii="Times New Roman" w:eastAsia="Times New Roman" w:hAnsi="Times New Roman" w:cs="Times New Roman"/>
          <w:b/>
          <w:lang w:eastAsia="bg-BG"/>
        </w:rPr>
        <w:t xml:space="preserve"> Условие 13.3.3.,</w:t>
      </w:r>
      <w:r w:rsidRPr="006B1302">
        <w:rPr>
          <w:rFonts w:ascii="Times New Roman" w:eastAsia="Times New Roman" w:hAnsi="Times New Roman" w:cs="Times New Roman"/>
          <w:lang w:eastAsia="bg-BG"/>
        </w:rPr>
        <w:t xml:space="preserve"> като част от ГДОС</w:t>
      </w:r>
      <w:r w:rsidR="006774C2" w:rsidRPr="006B1302">
        <w:rPr>
          <w:rFonts w:ascii="Times New Roman" w:hAnsi="Times New Roman" w:cs="Times New Roman"/>
        </w:rPr>
        <w:t>.</w:t>
      </w:r>
    </w:p>
    <w:p w:rsidR="00E9583A" w:rsidRPr="006B1302" w:rsidRDefault="00E9583A" w:rsidP="00B20EC3">
      <w:pPr>
        <w:overflowPunct w:val="0"/>
        <w:autoSpaceDE w:val="0"/>
        <w:autoSpaceDN w:val="0"/>
        <w:adjustRightInd w:val="0"/>
        <w:spacing w:after="0" w:line="240" w:lineRule="auto"/>
        <w:ind w:right="-1"/>
        <w:rPr>
          <w:rFonts w:ascii="Times New Roman" w:eastAsia="Times New Roman" w:hAnsi="Times New Roman" w:cs="Times New Roman"/>
          <w:b/>
          <w:bCs/>
          <w:lang w:eastAsia="bg-BG"/>
        </w:rPr>
      </w:pPr>
    </w:p>
    <w:p w:rsidR="00CB61CD" w:rsidRPr="006B1302" w:rsidRDefault="00CB61CD" w:rsidP="00CB61CD">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bg-BG"/>
        </w:rPr>
      </w:pPr>
      <w:r w:rsidRPr="006B1302">
        <w:rPr>
          <w:rFonts w:ascii="Times New Roman" w:eastAsia="Times New Roman" w:hAnsi="Times New Roman" w:cs="Times New Roman"/>
          <w:b/>
          <w:bCs/>
          <w:lang w:eastAsia="bg-BG"/>
        </w:rPr>
        <w:t xml:space="preserve">Условие № 14. </w:t>
      </w:r>
      <w:r w:rsidRPr="006B1302">
        <w:rPr>
          <w:rFonts w:ascii="Times New Roman" w:eastAsia="Times New Roman" w:hAnsi="Times New Roman" w:cs="Times New Roman"/>
          <w:b/>
          <w:lang w:eastAsia="bg-BG"/>
        </w:rPr>
        <w:t xml:space="preserve">Предотвратяване и действия при аварии и случаи на непосредствена заплаха за екологични щети и/или причинени екологични щети </w:t>
      </w:r>
    </w:p>
    <w:p w:rsidR="00CB61CD" w:rsidRPr="006B1302" w:rsidRDefault="00CB61CD" w:rsidP="00CB61CD">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14.1. </w:t>
      </w:r>
      <w:r w:rsidRPr="006B1302">
        <w:rPr>
          <w:rFonts w:ascii="Times New Roman" w:eastAsia="PMingLiU" w:hAnsi="Times New Roman" w:cs="Times New Roman"/>
          <w:lang w:eastAsia="bg-BG"/>
        </w:rPr>
        <w:t>Притежателят на настоящото разрешително да изготви оценка дали към инсталациите/съоръженията са приложими изискванията на глава седма, раздел I за ЗООС, в случай, че на площадката се съхраняват, използват или произвеждат опасни химични вещества.</w:t>
      </w:r>
    </w:p>
    <w:p w:rsidR="00CB61CD" w:rsidRPr="006B1302" w:rsidRDefault="00CB61CD" w:rsidP="00CB61CD">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14.2. </w:t>
      </w:r>
      <w:r w:rsidRPr="006B1302">
        <w:rPr>
          <w:rFonts w:ascii="Times New Roman" w:eastAsia="PMingLiU" w:hAnsi="Times New Roman" w:cs="Times New Roman"/>
          <w:lang w:eastAsia="bg-BG"/>
        </w:rPr>
        <w:t>Притежателят на настоящото разрешително да прилага инструкция за оценка на риска от аварии при извършване на организационни и технически промени.</w:t>
      </w:r>
    </w:p>
    <w:p w:rsidR="00CB61CD" w:rsidRPr="006B1302" w:rsidRDefault="00CB61CD" w:rsidP="00CB61CD">
      <w:pPr>
        <w:overflowPunct w:val="0"/>
        <w:autoSpaceDE w:val="0"/>
        <w:autoSpaceDN w:val="0"/>
        <w:adjustRightInd w:val="0"/>
        <w:spacing w:after="0" w:line="240" w:lineRule="auto"/>
        <w:jc w:val="both"/>
        <w:textAlignment w:val="baseline"/>
        <w:rPr>
          <w:rFonts w:ascii="Times New Roman" w:eastAsia="Times New Roman" w:hAnsi="Times New Roman" w:cs="Times New Roman"/>
          <w:strike/>
          <w:lang w:eastAsia="bg-BG"/>
        </w:rPr>
      </w:pPr>
      <w:r w:rsidRPr="006B1302">
        <w:rPr>
          <w:rFonts w:ascii="Times New Roman" w:eastAsia="PMingLiU" w:hAnsi="Times New Roman" w:cs="Times New Roman"/>
          <w:b/>
          <w:lang w:eastAsia="bg-BG"/>
        </w:rPr>
        <w:t xml:space="preserve">Условие 14.3. </w:t>
      </w:r>
      <w:r w:rsidRPr="006B1302">
        <w:rPr>
          <w:rFonts w:ascii="Times New Roman" w:eastAsia="PMingLiU" w:hAnsi="Times New Roman" w:cs="Times New Roman"/>
          <w:lang w:eastAsia="bg-BG"/>
        </w:rPr>
        <w:t>Притежателят на настоящото разрешително да предприеме мерки за предотвратяване, контрол и/или ликвидиране на последствията от аварии.</w:t>
      </w:r>
    </w:p>
    <w:p w:rsidR="00CB61CD" w:rsidRPr="006B1302" w:rsidRDefault="00CB61CD" w:rsidP="00CB61CD">
      <w:pPr>
        <w:tabs>
          <w:tab w:val="left" w:pos="720"/>
          <w:tab w:val="num" w:pos="1428"/>
        </w:tabs>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14.4. </w:t>
      </w:r>
      <w:r w:rsidRPr="006B1302">
        <w:rPr>
          <w:rFonts w:ascii="Times New Roman" w:eastAsia="PMingLiU" w:hAnsi="Times New Roman" w:cs="Times New Roman"/>
          <w:lang w:eastAsia="bg-BG"/>
        </w:rPr>
        <w:t xml:space="preserve">Притежателят на настоящото разрешително да води документация за всяка възникнала аварийна ситуация, описваща: </w:t>
      </w:r>
    </w:p>
    <w:p w:rsidR="00CB61CD" w:rsidRPr="006B1302" w:rsidRDefault="00CB61CD" w:rsidP="00CE2E89">
      <w:pPr>
        <w:numPr>
          <w:ilvl w:val="0"/>
          <w:numId w:val="23"/>
        </w:numPr>
        <w:tabs>
          <w:tab w:val="num" w:pos="284"/>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причините за аварията;</w:t>
      </w:r>
    </w:p>
    <w:p w:rsidR="00CB61CD" w:rsidRPr="006B1302" w:rsidRDefault="00CB61CD" w:rsidP="00CE2E89">
      <w:pPr>
        <w:numPr>
          <w:ilvl w:val="0"/>
          <w:numId w:val="23"/>
        </w:numPr>
        <w:tabs>
          <w:tab w:val="num" w:pos="284"/>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време и място на възникване;</w:t>
      </w:r>
    </w:p>
    <w:p w:rsidR="00CB61CD" w:rsidRPr="006B1302" w:rsidRDefault="00CB61CD" w:rsidP="00CE2E89">
      <w:pPr>
        <w:numPr>
          <w:ilvl w:val="0"/>
          <w:numId w:val="23"/>
        </w:numPr>
        <w:tabs>
          <w:tab w:val="num" w:pos="284"/>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последствия върху здравето на населението и околната среда;</w:t>
      </w:r>
    </w:p>
    <w:p w:rsidR="00CB61CD" w:rsidRPr="006B1302" w:rsidRDefault="00CB61CD" w:rsidP="00CE2E89">
      <w:pPr>
        <w:numPr>
          <w:ilvl w:val="0"/>
          <w:numId w:val="23"/>
        </w:numPr>
        <w:tabs>
          <w:tab w:val="num" w:pos="284"/>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предприети действия по прекратяването на аварията и/или отстраняването на последствията от нея.</w:t>
      </w:r>
    </w:p>
    <w:p w:rsidR="00CB61CD" w:rsidRPr="006B1302" w:rsidRDefault="00CB61CD" w:rsidP="00CB61CD">
      <w:pPr>
        <w:overflowPunct w:val="0"/>
        <w:autoSpaceDE w:val="0"/>
        <w:autoSpaceDN w:val="0"/>
        <w:adjustRightInd w:val="0"/>
        <w:spacing w:after="0" w:line="240" w:lineRule="auto"/>
        <w:jc w:val="both"/>
        <w:textAlignment w:val="baseline"/>
        <w:rPr>
          <w:rFonts w:ascii="Times New Roman" w:eastAsia="Times New Roman" w:hAnsi="Times New Roman" w:cs="Times New Roman"/>
          <w:strike/>
          <w:lang w:eastAsia="bg-BG"/>
        </w:rPr>
      </w:pPr>
      <w:r w:rsidRPr="006B1302">
        <w:rPr>
          <w:rFonts w:ascii="Times New Roman" w:eastAsia="PMingLiU" w:hAnsi="Times New Roman" w:cs="Times New Roman"/>
          <w:lang w:eastAsia="bg-BG"/>
        </w:rPr>
        <w:t>Документацията да се съхранява и представя при поискване от компетентния орган.</w:t>
      </w:r>
    </w:p>
    <w:p w:rsidR="00CB61CD" w:rsidRPr="006B1302" w:rsidRDefault="00CB61CD" w:rsidP="00CB61CD">
      <w:pPr>
        <w:tabs>
          <w:tab w:val="left" w:pos="720"/>
        </w:tabs>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14.5. </w:t>
      </w:r>
      <w:r w:rsidRPr="006B1302">
        <w:rPr>
          <w:rFonts w:ascii="Times New Roman" w:eastAsia="PMingLiU" w:hAnsi="Times New Roman" w:cs="Times New Roman"/>
          <w:lang w:eastAsia="bg-BG"/>
        </w:rPr>
        <w:t>Притежателят на настоящото разрешително незабавно да уведомява РИОСВ и БД и да води документация за следните случаи:</w:t>
      </w:r>
    </w:p>
    <w:p w:rsidR="00CB61CD" w:rsidRPr="006B1302" w:rsidRDefault="00CB61CD" w:rsidP="00CE2E89">
      <w:pPr>
        <w:numPr>
          <w:ilvl w:val="0"/>
          <w:numId w:val="24"/>
        </w:numPr>
        <w:tabs>
          <w:tab w:val="clear" w:pos="1080"/>
          <w:tab w:val="num" w:pos="142"/>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измерени концентрации на вредни вещества над емисионните норми, заложени в разрешителното;</w:t>
      </w:r>
    </w:p>
    <w:p w:rsidR="00CB61CD" w:rsidRPr="006B1302" w:rsidRDefault="00CB61CD" w:rsidP="00CE2E89">
      <w:pPr>
        <w:numPr>
          <w:ilvl w:val="0"/>
          <w:numId w:val="24"/>
        </w:numPr>
        <w:tabs>
          <w:tab w:val="clear" w:pos="1080"/>
          <w:tab w:val="num" w:pos="142"/>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непланирана емисия;</w:t>
      </w:r>
    </w:p>
    <w:p w:rsidR="00CB61CD" w:rsidRPr="006B1302" w:rsidRDefault="00CB61CD" w:rsidP="00CE2E89">
      <w:pPr>
        <w:numPr>
          <w:ilvl w:val="0"/>
          <w:numId w:val="24"/>
        </w:numPr>
        <w:tabs>
          <w:tab w:val="clear" w:pos="1080"/>
          <w:tab w:val="num" w:pos="142"/>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lang w:eastAsia="bg-BG"/>
        </w:rPr>
      </w:pPr>
      <w:r w:rsidRPr="006B1302">
        <w:rPr>
          <w:rFonts w:ascii="Times New Roman" w:eastAsia="PMingLiU" w:hAnsi="Times New Roman" w:cs="Times New Roman"/>
          <w:lang w:eastAsia="bg-BG"/>
        </w:rPr>
        <w:t>инцидент, който е причинил замърсяване на повърхностни или подземни води, или е застрашил въздуха и/или почвата, или при който се изисква Общината да реагира незабавно.</w:t>
      </w:r>
    </w:p>
    <w:p w:rsidR="002C6FFD" w:rsidRPr="006B1302" w:rsidRDefault="00CB61CD" w:rsidP="00CB61CD">
      <w:pPr>
        <w:overflowPunct w:val="0"/>
        <w:autoSpaceDE w:val="0"/>
        <w:autoSpaceDN w:val="0"/>
        <w:adjustRightInd w:val="0"/>
        <w:spacing w:after="0" w:line="240" w:lineRule="auto"/>
        <w:jc w:val="both"/>
        <w:textAlignment w:val="baseline"/>
        <w:rPr>
          <w:rFonts w:ascii="Times New Roman" w:eastAsia="PMingLiU" w:hAnsi="Times New Roman" w:cs="Times New Roman"/>
          <w:lang w:eastAsia="bg-BG"/>
        </w:rPr>
      </w:pPr>
      <w:r w:rsidRPr="006B1302">
        <w:rPr>
          <w:rFonts w:ascii="Times New Roman" w:eastAsia="Times New Roman" w:hAnsi="Times New Roman" w:cs="Times New Roman"/>
          <w:b/>
          <w:lang w:eastAsia="ar-SA"/>
        </w:rPr>
        <w:t>Условие 14.6.</w:t>
      </w:r>
      <w:r w:rsidRPr="006B1302">
        <w:rPr>
          <w:rFonts w:ascii="Times New Roman" w:eastAsia="Times New Roman" w:hAnsi="Times New Roman" w:cs="Times New Roman"/>
          <w:lang w:eastAsia="ar-SA"/>
        </w:rPr>
        <w:t xml:space="preserve"> </w:t>
      </w:r>
      <w:r w:rsidRPr="006B1302">
        <w:rPr>
          <w:rFonts w:ascii="Times New Roman" w:eastAsia="Times New Roman" w:hAnsi="Times New Roman" w:cs="Times New Roman"/>
          <w:lang w:eastAsia="bg-BG"/>
        </w:rPr>
        <w:t>Притежателят на настоящото разрешително да поддържа информация за случаите на непосредствена заплаха и за причинени екологични щети, в съответствие с изискванията на нормативната уредба по отговорността за предотвратяване и отстраняване на екологични щети, като предоставя на компетентните органи информацията, включително собствената оценка, при поискване</w:t>
      </w:r>
      <w:r w:rsidR="002C6FFD" w:rsidRPr="006B1302">
        <w:rPr>
          <w:rFonts w:ascii="Times New Roman" w:eastAsia="PMingLiU" w:hAnsi="Times New Roman" w:cs="Times New Roman"/>
          <w:lang w:eastAsia="bg-BG"/>
        </w:rPr>
        <w:t>.</w:t>
      </w:r>
    </w:p>
    <w:p w:rsidR="002C6FFD" w:rsidRPr="006B1302" w:rsidRDefault="002C6FFD" w:rsidP="00B20EC3">
      <w:pPr>
        <w:spacing w:after="0" w:line="240" w:lineRule="auto"/>
        <w:jc w:val="both"/>
        <w:rPr>
          <w:rFonts w:ascii="Times New Roman" w:eastAsia="PMingLiU" w:hAnsi="Times New Roman" w:cs="Times New Roman"/>
          <w:b/>
          <w:bCs/>
          <w:i/>
          <w:lang w:eastAsia="bg-BG"/>
        </w:rPr>
      </w:pPr>
    </w:p>
    <w:p w:rsidR="0003187D" w:rsidRPr="006B1302" w:rsidRDefault="0003187D" w:rsidP="0003187D">
      <w:pPr>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Условие №15. Преходни и анормални режими на работа</w:t>
      </w:r>
    </w:p>
    <w:p w:rsidR="0003187D" w:rsidRPr="006B1302" w:rsidRDefault="0003187D" w:rsidP="0003187D">
      <w:pPr>
        <w:suppressAutoHyphens/>
        <w:spacing w:after="0" w:line="240" w:lineRule="auto"/>
        <w:jc w:val="both"/>
        <w:rPr>
          <w:rFonts w:ascii="Times New Roman" w:eastAsia="MS Mincho" w:hAnsi="Times New Roman" w:cs="Times New Roman"/>
          <w:lang w:eastAsia="ar-SA"/>
        </w:rPr>
      </w:pPr>
      <w:r w:rsidRPr="006B1302">
        <w:rPr>
          <w:rFonts w:ascii="Times New Roman" w:eastAsia="MS Mincho" w:hAnsi="Times New Roman" w:cs="Times New Roman"/>
          <w:b/>
          <w:lang w:eastAsia="ar-SA"/>
        </w:rPr>
        <w:t xml:space="preserve">Условие 15.1. </w:t>
      </w:r>
      <w:r w:rsidRPr="006B1302">
        <w:rPr>
          <w:rFonts w:ascii="Times New Roman" w:eastAsia="MS Mincho" w:hAnsi="Times New Roman" w:cs="Times New Roman"/>
          <w:lang w:eastAsia="ar-SA"/>
        </w:rPr>
        <w:t>Притежателят на настоящото разрешително да прилага инструкция за пускане и спиране на пречиствателните съоръжения, която осигурява:</w:t>
      </w:r>
    </w:p>
    <w:p w:rsidR="0003187D" w:rsidRPr="006B1302" w:rsidRDefault="0003187D" w:rsidP="00CE2E89">
      <w:pPr>
        <w:numPr>
          <w:ilvl w:val="0"/>
          <w:numId w:val="25"/>
        </w:numPr>
        <w:tabs>
          <w:tab w:val="clear" w:pos="720"/>
          <w:tab w:val="num" w:pos="142"/>
        </w:tabs>
        <w:suppressAutoHyphens/>
        <w:overflowPunct w:val="0"/>
        <w:autoSpaceDE w:val="0"/>
        <w:spacing w:after="0" w:line="240" w:lineRule="auto"/>
        <w:ind w:left="0" w:firstLine="0"/>
        <w:jc w:val="both"/>
        <w:textAlignment w:val="baseline"/>
        <w:rPr>
          <w:rFonts w:ascii="Times New Roman" w:eastAsia="MS Mincho" w:hAnsi="Times New Roman" w:cs="Times New Roman"/>
          <w:lang w:eastAsia="ar-SA"/>
        </w:rPr>
      </w:pPr>
      <w:r w:rsidRPr="006B1302">
        <w:rPr>
          <w:rFonts w:ascii="Times New Roman" w:eastAsia="MS Mincho" w:hAnsi="Times New Roman" w:cs="Times New Roman"/>
          <w:lang w:eastAsia="ar-SA"/>
        </w:rPr>
        <w:t>пускане на пречиствателните съоръжения (ако е възможно технологично) в действие преди пускане на свързаните с тях производствени инсталации или части от тях;</w:t>
      </w:r>
    </w:p>
    <w:p w:rsidR="0003187D" w:rsidRPr="006B1302" w:rsidRDefault="0003187D" w:rsidP="00CE2E89">
      <w:pPr>
        <w:numPr>
          <w:ilvl w:val="0"/>
          <w:numId w:val="25"/>
        </w:numPr>
        <w:tabs>
          <w:tab w:val="clear" w:pos="720"/>
          <w:tab w:val="num" w:pos="142"/>
        </w:tabs>
        <w:suppressAutoHyphens/>
        <w:overflowPunct w:val="0"/>
        <w:autoSpaceDE w:val="0"/>
        <w:spacing w:after="0" w:line="240" w:lineRule="auto"/>
        <w:ind w:left="0" w:firstLine="0"/>
        <w:jc w:val="both"/>
        <w:textAlignment w:val="baseline"/>
        <w:rPr>
          <w:rFonts w:ascii="Times New Roman" w:eastAsia="MS Mincho" w:hAnsi="Times New Roman" w:cs="Times New Roman"/>
          <w:b/>
          <w:lang w:eastAsia="ar-SA"/>
        </w:rPr>
      </w:pPr>
      <w:r w:rsidRPr="006B1302">
        <w:rPr>
          <w:rFonts w:ascii="Times New Roman" w:eastAsia="MS Mincho" w:hAnsi="Times New Roman" w:cs="Times New Roman"/>
          <w:lang w:eastAsia="ar-SA"/>
        </w:rPr>
        <w:t>спиране на пречиствателните съоръжения след прекратяване на производствения процес.</w:t>
      </w:r>
    </w:p>
    <w:p w:rsidR="0003187D" w:rsidRPr="006B1302" w:rsidRDefault="0003187D" w:rsidP="0003187D">
      <w:pPr>
        <w:suppressAutoHyphens/>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 xml:space="preserve">Условие 15.2. </w:t>
      </w:r>
      <w:r w:rsidRPr="006B1302">
        <w:rPr>
          <w:rFonts w:ascii="Times New Roman" w:eastAsia="MS Mincho" w:hAnsi="Times New Roman" w:cs="Times New Roman"/>
          <w:lang w:eastAsia="ar-SA"/>
        </w:rPr>
        <w:t>Притежателят на настоящото разрешително да прилага технологични инструкции за пускане (влизане в стабилен работен режим) и спиране на инсталациите по</w:t>
      </w:r>
      <w:r w:rsidRPr="006B1302">
        <w:rPr>
          <w:rFonts w:ascii="Times New Roman" w:eastAsia="MS Mincho" w:hAnsi="Times New Roman" w:cs="Times New Roman"/>
          <w:b/>
          <w:lang w:eastAsia="ar-SA"/>
        </w:rPr>
        <w:t xml:space="preserve"> Условие № 2, </w:t>
      </w:r>
      <w:r w:rsidRPr="006B1302">
        <w:rPr>
          <w:rFonts w:ascii="Times New Roman" w:eastAsia="MS Mincho" w:hAnsi="Times New Roman" w:cs="Times New Roman"/>
          <w:lang w:eastAsia="ar-SA"/>
        </w:rPr>
        <w:t>съдържащи необходимите мерки и действия, осигуряващи оптималното протичане на производствените процеси.</w:t>
      </w:r>
    </w:p>
    <w:p w:rsidR="0003187D" w:rsidRPr="006B1302" w:rsidRDefault="0003187D" w:rsidP="0003187D">
      <w:pPr>
        <w:suppressAutoHyphens/>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 xml:space="preserve">Условие 15.3. </w:t>
      </w:r>
      <w:r w:rsidRPr="006B1302">
        <w:rPr>
          <w:rFonts w:ascii="Times New Roman" w:eastAsia="MS Mincho" w:hAnsi="Times New Roman" w:cs="Times New Roman"/>
          <w:lang w:eastAsia="ar-SA"/>
        </w:rPr>
        <w:t xml:space="preserve">Притежателят на настоящото разрешително да прилага инструкции за документиране на действията по </w:t>
      </w:r>
      <w:r w:rsidRPr="006B1302">
        <w:rPr>
          <w:rFonts w:ascii="Times New Roman" w:eastAsia="MS Mincho" w:hAnsi="Times New Roman" w:cs="Times New Roman"/>
          <w:b/>
          <w:lang w:eastAsia="ar-SA"/>
        </w:rPr>
        <w:t>Условие 15.2.</w:t>
      </w:r>
      <w:r w:rsidRPr="006B1302">
        <w:rPr>
          <w:rFonts w:ascii="Times New Roman" w:eastAsia="MS Mincho" w:hAnsi="Times New Roman" w:cs="Times New Roman"/>
          <w:lang w:eastAsia="ar-SA"/>
        </w:rPr>
        <w:t xml:space="preserve">, включваща продължителността на процесите по пускане и спиране на инсталациите по </w:t>
      </w:r>
      <w:r w:rsidRPr="006B1302">
        <w:rPr>
          <w:rFonts w:ascii="Times New Roman" w:eastAsia="MS Mincho" w:hAnsi="Times New Roman" w:cs="Times New Roman"/>
          <w:b/>
          <w:lang w:eastAsia="ar-SA"/>
        </w:rPr>
        <w:t>Условие № 2.</w:t>
      </w:r>
      <w:r w:rsidRPr="006B1302">
        <w:rPr>
          <w:rFonts w:ascii="Times New Roman" w:eastAsia="MS Mincho" w:hAnsi="Times New Roman" w:cs="Times New Roman"/>
          <w:lang w:eastAsia="ar-SA"/>
        </w:rPr>
        <w:t xml:space="preserve"> Документацията да се съхранява на площадката и предоставя при поискване от контролния орган.</w:t>
      </w:r>
    </w:p>
    <w:p w:rsidR="0003187D" w:rsidRPr="006B1302" w:rsidRDefault="0003187D" w:rsidP="0003187D">
      <w:pPr>
        <w:suppressAutoHyphens/>
        <w:spacing w:after="0" w:line="240" w:lineRule="auto"/>
        <w:jc w:val="both"/>
        <w:rPr>
          <w:rFonts w:ascii="Times New Roman" w:eastAsia="MS Mincho" w:hAnsi="Times New Roman" w:cs="Times New Roman"/>
          <w:b/>
          <w:lang w:eastAsia="ar-SA"/>
        </w:rPr>
      </w:pPr>
      <w:r w:rsidRPr="006B1302">
        <w:rPr>
          <w:rFonts w:ascii="Times New Roman" w:eastAsia="MS Mincho" w:hAnsi="Times New Roman" w:cs="Times New Roman"/>
          <w:b/>
          <w:lang w:eastAsia="ar-SA"/>
        </w:rPr>
        <w:t>Условие 15.4.</w:t>
      </w:r>
      <w:r w:rsidRPr="006B1302">
        <w:rPr>
          <w:rFonts w:ascii="Times New Roman" w:eastAsia="MS Mincho" w:hAnsi="Times New Roman" w:cs="Times New Roman"/>
          <w:lang w:eastAsia="ar-SA"/>
        </w:rPr>
        <w:t xml:space="preserve"> Притежателят на настоящото разрешително да прилага план за мониторинг при анормални режими на инсталациите по </w:t>
      </w:r>
      <w:r w:rsidRPr="006B1302">
        <w:rPr>
          <w:rFonts w:ascii="Times New Roman" w:eastAsia="MS Mincho" w:hAnsi="Times New Roman" w:cs="Times New Roman"/>
          <w:b/>
          <w:lang w:eastAsia="ar-SA"/>
        </w:rPr>
        <w:t>Условие № 2</w:t>
      </w:r>
      <w:r w:rsidRPr="006B1302">
        <w:rPr>
          <w:rFonts w:ascii="Times New Roman" w:eastAsia="MS Mincho" w:hAnsi="Times New Roman" w:cs="Times New Roman"/>
          <w:lang w:eastAsia="ar-SA"/>
        </w:rPr>
        <w:t>, който да включва като минимум вида, количествата и продължителността във времето на извънредните емисии и начините за тяхното измерване и контролиране.</w:t>
      </w:r>
    </w:p>
    <w:p w:rsidR="00FD4967" w:rsidRPr="006B1302" w:rsidRDefault="0003187D" w:rsidP="0003187D">
      <w:pPr>
        <w:overflowPunct w:val="0"/>
        <w:autoSpaceDE w:val="0"/>
        <w:autoSpaceDN w:val="0"/>
        <w:adjustRightInd w:val="0"/>
        <w:spacing w:after="0" w:line="240" w:lineRule="auto"/>
        <w:jc w:val="both"/>
        <w:rPr>
          <w:rFonts w:ascii="Times New Roman" w:eastAsia="Times New Roman" w:hAnsi="Times New Roman" w:cs="Times New Roman"/>
          <w:lang w:val="ru-RU" w:eastAsia="bg-BG"/>
        </w:rPr>
      </w:pPr>
      <w:r w:rsidRPr="006B1302">
        <w:rPr>
          <w:rFonts w:ascii="Times New Roman" w:eastAsia="MS Mincho" w:hAnsi="Times New Roman" w:cs="Times New Roman"/>
          <w:b/>
          <w:lang w:eastAsia="ar-SA"/>
        </w:rPr>
        <w:t>Условие 15.5.</w:t>
      </w:r>
      <w:r w:rsidRPr="006B1302">
        <w:rPr>
          <w:rFonts w:ascii="Times New Roman" w:eastAsia="MS Mincho" w:hAnsi="Times New Roman" w:cs="Times New Roman"/>
          <w:lang w:eastAsia="ar-SA"/>
        </w:rPr>
        <w:t xml:space="preserve"> Резултати от мониторинга по </w:t>
      </w:r>
      <w:r w:rsidRPr="006B1302">
        <w:rPr>
          <w:rFonts w:ascii="Times New Roman" w:eastAsia="MS Mincho" w:hAnsi="Times New Roman" w:cs="Times New Roman"/>
          <w:b/>
          <w:lang w:eastAsia="ar-SA"/>
        </w:rPr>
        <w:t>Условие 15.4</w:t>
      </w:r>
      <w:r w:rsidRPr="006B1302">
        <w:rPr>
          <w:rFonts w:ascii="Times New Roman" w:eastAsia="MS Mincho" w:hAnsi="Times New Roman" w:cs="Times New Roman"/>
          <w:lang w:eastAsia="ar-SA"/>
        </w:rPr>
        <w:t xml:space="preserve"> да се представят като част от ГДОС</w:t>
      </w:r>
      <w:r w:rsidR="00FD4967" w:rsidRPr="006B1302">
        <w:rPr>
          <w:rFonts w:ascii="Times New Roman" w:eastAsia="Times New Roman" w:hAnsi="Times New Roman" w:cs="Times New Roman"/>
          <w:lang w:val="ru-RU" w:eastAsia="bg-BG"/>
        </w:rPr>
        <w:t>.</w:t>
      </w:r>
    </w:p>
    <w:p w:rsidR="005409D5" w:rsidRPr="006B1302" w:rsidRDefault="005409D5" w:rsidP="00B20EC3">
      <w:pPr>
        <w:spacing w:after="0" w:line="240" w:lineRule="auto"/>
        <w:jc w:val="both"/>
        <w:rPr>
          <w:rFonts w:ascii="Times New Roman" w:eastAsia="PMingLiU" w:hAnsi="Times New Roman" w:cs="Times New Roman"/>
          <w:b/>
          <w:lang w:eastAsia="bg-BG"/>
        </w:rPr>
      </w:pPr>
      <w:bookmarkStart w:id="2" w:name="_Toc464016520"/>
    </w:p>
    <w:p w:rsidR="00CE2E89" w:rsidRPr="006B1302" w:rsidRDefault="00CE2E89" w:rsidP="00CE2E89">
      <w:pPr>
        <w:overflowPunct w:val="0"/>
        <w:autoSpaceDE w:val="0"/>
        <w:autoSpaceDN w:val="0"/>
        <w:adjustRightInd w:val="0"/>
        <w:spacing w:after="0" w:line="240" w:lineRule="auto"/>
        <w:jc w:val="both"/>
        <w:rPr>
          <w:rFonts w:ascii="Times New Roman" w:eastAsia="Times New Roman" w:hAnsi="Times New Roman" w:cs="Times New Roman"/>
          <w:b/>
          <w:lang w:eastAsia="bg-BG"/>
        </w:rPr>
      </w:pPr>
      <w:r w:rsidRPr="006B1302">
        <w:rPr>
          <w:rFonts w:ascii="Times New Roman" w:eastAsia="Times New Roman" w:hAnsi="Times New Roman" w:cs="Times New Roman"/>
          <w:b/>
          <w:lang w:eastAsia="bg-BG"/>
        </w:rPr>
        <w:t xml:space="preserve">Условие №16. Прекратяване на работата на инсталациите или на части от тях </w:t>
      </w:r>
    </w:p>
    <w:p w:rsidR="00CE2E89" w:rsidRPr="006B1302" w:rsidRDefault="00CE2E89" w:rsidP="00CE2E89">
      <w:pPr>
        <w:overflowPunct w:val="0"/>
        <w:autoSpaceDE w:val="0"/>
        <w:autoSpaceDN w:val="0"/>
        <w:adjustRightInd w:val="0"/>
        <w:spacing w:after="0" w:line="240" w:lineRule="auto"/>
        <w:jc w:val="both"/>
        <w:rPr>
          <w:rFonts w:ascii="Times New Roman" w:eastAsia="PMingLiU" w:hAnsi="Times New Roman" w:cs="Times New Roman"/>
          <w:lang w:eastAsia="bg-BG"/>
        </w:rPr>
      </w:pPr>
      <w:r w:rsidRPr="006B1302">
        <w:rPr>
          <w:rFonts w:ascii="Times New Roman" w:eastAsia="Times New Roman" w:hAnsi="Times New Roman" w:cs="Times New Roman"/>
          <w:b/>
          <w:lang w:eastAsia="bg-BG"/>
        </w:rPr>
        <w:t>Условие 16.1.</w:t>
      </w:r>
      <w:r w:rsidRPr="006B1302">
        <w:rPr>
          <w:rFonts w:ascii="Times New Roman" w:eastAsia="Times New Roman" w:hAnsi="Times New Roman" w:cs="Times New Roman"/>
          <w:lang w:eastAsia="bg-BG"/>
        </w:rPr>
        <w:t xml:space="preserve"> </w:t>
      </w:r>
      <w:r w:rsidRPr="006B1302">
        <w:rPr>
          <w:rFonts w:ascii="Times New Roman" w:eastAsia="PMingLiU" w:hAnsi="Times New Roman" w:cs="Times New Roman"/>
          <w:lang w:eastAsia="bg-BG"/>
        </w:rPr>
        <w:t xml:space="preserve">В случай на взето от оператора решение за прекратяване на дейността на инсталациите, посочени в </w:t>
      </w:r>
      <w:r w:rsidRPr="006B1302">
        <w:rPr>
          <w:rFonts w:ascii="Times New Roman" w:eastAsia="PMingLiU" w:hAnsi="Times New Roman" w:cs="Times New Roman"/>
          <w:b/>
          <w:lang w:eastAsia="bg-BG"/>
        </w:rPr>
        <w:t xml:space="preserve">Условие </w:t>
      </w:r>
      <w:r w:rsidRPr="006B1302">
        <w:rPr>
          <w:rFonts w:ascii="Times New Roman" w:eastAsia="PMingLiU" w:hAnsi="Times New Roman" w:cs="Times New Roman"/>
          <w:b/>
          <w:bCs/>
          <w:lang w:eastAsia="bg-BG"/>
        </w:rPr>
        <w:t xml:space="preserve">№ </w:t>
      </w:r>
      <w:r w:rsidRPr="006B1302">
        <w:rPr>
          <w:rFonts w:ascii="Times New Roman" w:eastAsia="PMingLiU" w:hAnsi="Times New Roman" w:cs="Times New Roman"/>
          <w:b/>
          <w:lang w:eastAsia="bg-BG"/>
        </w:rPr>
        <w:t>2</w:t>
      </w:r>
      <w:r w:rsidRPr="006B1302">
        <w:rPr>
          <w:rFonts w:ascii="Times New Roman" w:eastAsia="PMingLiU" w:hAnsi="Times New Roman" w:cs="Times New Roman"/>
          <w:lang w:eastAsia="bg-BG"/>
        </w:rPr>
        <w:t xml:space="preserve"> на настоящото разрешително или на части от тях, притежателят му да уведоми РИОСВ.</w:t>
      </w:r>
    </w:p>
    <w:p w:rsidR="00CE2E89" w:rsidRPr="006B1302" w:rsidRDefault="00CE2E89" w:rsidP="00CE2E89">
      <w:pPr>
        <w:overflowPunct w:val="0"/>
        <w:autoSpaceDE w:val="0"/>
        <w:autoSpaceDN w:val="0"/>
        <w:adjustRightInd w:val="0"/>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Условие 16.2.</w:t>
      </w:r>
      <w:r w:rsidRPr="006B1302">
        <w:rPr>
          <w:rFonts w:ascii="Times New Roman" w:eastAsia="PMingLiU" w:hAnsi="Times New Roman" w:cs="Times New Roman"/>
          <w:lang w:eastAsia="bg-BG"/>
        </w:rPr>
        <w:t xml:space="preserve"> Преди прекратяване на дейността на инсталациите или части от тях, притежателят на настоящото разрешително да представи в РИОСВ подробен план за закриване на дейностите на площадката или части от тях. Обхватът на плана да включва като минимум:</w:t>
      </w:r>
    </w:p>
    <w:p w:rsidR="00CE2E89" w:rsidRPr="006B1302" w:rsidRDefault="00CE2E89" w:rsidP="00AD1290">
      <w:pPr>
        <w:numPr>
          <w:ilvl w:val="0"/>
          <w:numId w:val="26"/>
        </w:numPr>
        <w:tabs>
          <w:tab w:val="clear" w:pos="705"/>
          <w:tab w:val="left" w:pos="284"/>
        </w:tabs>
        <w:overflowPunct w:val="0"/>
        <w:autoSpaceDE w:val="0"/>
        <w:autoSpaceDN w:val="0"/>
        <w:adjustRightInd w:val="0"/>
        <w:spacing w:after="0" w:line="240" w:lineRule="auto"/>
        <w:ind w:left="0" w:firstLine="0"/>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отстраняване от площадката на всички контролирани от законодателството по околна среда вещества/ материали;</w:t>
      </w:r>
    </w:p>
    <w:p w:rsidR="00CE2E89" w:rsidRPr="006B1302" w:rsidRDefault="00CE2E89" w:rsidP="00AD1290">
      <w:pPr>
        <w:numPr>
          <w:ilvl w:val="0"/>
          <w:numId w:val="26"/>
        </w:numPr>
        <w:tabs>
          <w:tab w:val="clear" w:pos="705"/>
          <w:tab w:val="left" w:pos="284"/>
        </w:tabs>
        <w:overflowPunct w:val="0"/>
        <w:autoSpaceDE w:val="0"/>
        <w:autoSpaceDN w:val="0"/>
        <w:adjustRightInd w:val="0"/>
        <w:spacing w:after="0" w:line="240" w:lineRule="auto"/>
        <w:ind w:left="0" w:firstLine="0"/>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почистване (отстраняване/ демонтиране при окончателно закриване) на тръбопроводи и съоръжения, които са работили с вещества/ материали, контролирани от националното законодателство;</w:t>
      </w:r>
    </w:p>
    <w:p w:rsidR="00CE2E89" w:rsidRPr="006B1302" w:rsidRDefault="00CE2E89" w:rsidP="00AD1290">
      <w:pPr>
        <w:numPr>
          <w:ilvl w:val="0"/>
          <w:numId w:val="26"/>
        </w:numPr>
        <w:tabs>
          <w:tab w:val="clear" w:pos="705"/>
          <w:tab w:val="left" w:pos="284"/>
        </w:tabs>
        <w:overflowPunct w:val="0"/>
        <w:autoSpaceDE w:val="0"/>
        <w:autoSpaceDN w:val="0"/>
        <w:adjustRightInd w:val="0"/>
        <w:spacing w:after="0" w:line="240" w:lineRule="auto"/>
        <w:ind w:left="0" w:firstLine="0"/>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почистване (отстраняване/ демонтиране при окончателно закриване) на складови помещения/ складови площадки, временни площадки за съхранение на отпадъци, обваловки и басейни;</w:t>
      </w:r>
    </w:p>
    <w:p w:rsidR="00CE2E89" w:rsidRPr="006B1302" w:rsidRDefault="00CE2E89" w:rsidP="00AD1290">
      <w:pPr>
        <w:numPr>
          <w:ilvl w:val="0"/>
          <w:numId w:val="26"/>
        </w:numPr>
        <w:tabs>
          <w:tab w:val="clear" w:pos="705"/>
          <w:tab w:val="left" w:pos="284"/>
        </w:tabs>
        <w:overflowPunct w:val="0"/>
        <w:autoSpaceDE w:val="0"/>
        <w:autoSpaceDN w:val="0"/>
        <w:adjustRightInd w:val="0"/>
        <w:spacing w:after="0" w:line="240" w:lineRule="auto"/>
        <w:ind w:left="0" w:firstLine="0"/>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почистване и рекултивиране на замърсената на територията на площадката почва;</w:t>
      </w:r>
    </w:p>
    <w:p w:rsidR="00CE2E89" w:rsidRPr="006B1302" w:rsidRDefault="00CE2E89" w:rsidP="00AD1290">
      <w:pPr>
        <w:numPr>
          <w:ilvl w:val="0"/>
          <w:numId w:val="26"/>
        </w:numPr>
        <w:tabs>
          <w:tab w:val="clear" w:pos="705"/>
          <w:tab w:val="left" w:pos="284"/>
        </w:tabs>
        <w:overflowPunct w:val="0"/>
        <w:autoSpaceDE w:val="0"/>
        <w:autoSpaceDN w:val="0"/>
        <w:adjustRightInd w:val="0"/>
        <w:spacing w:after="0" w:line="240" w:lineRule="auto"/>
        <w:ind w:left="0" w:firstLine="0"/>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инструкции и отговорни лица за всяка от дейностите по закр</w:t>
      </w:r>
      <w:r w:rsidR="00AD1290" w:rsidRPr="006B1302">
        <w:rPr>
          <w:rFonts w:ascii="Times New Roman" w:eastAsia="PMingLiU" w:hAnsi="Times New Roman" w:cs="Times New Roman"/>
          <w:lang w:eastAsia="bg-BG"/>
        </w:rPr>
        <w:t>иване.</w:t>
      </w:r>
    </w:p>
    <w:p w:rsidR="00CE2E89" w:rsidRPr="006B1302" w:rsidRDefault="00CE2E89" w:rsidP="00CE2E89">
      <w:pPr>
        <w:overflowPunct w:val="0"/>
        <w:autoSpaceDE w:val="0"/>
        <w:autoSpaceDN w:val="0"/>
        <w:adjustRightInd w:val="0"/>
        <w:spacing w:after="0" w:line="240" w:lineRule="auto"/>
        <w:jc w:val="both"/>
        <w:rPr>
          <w:rFonts w:ascii="Times New Roman" w:eastAsia="PMingLiU" w:hAnsi="Times New Roman" w:cs="Times New Roman"/>
          <w:b/>
          <w:lang w:eastAsia="bg-BG"/>
        </w:rPr>
      </w:pPr>
      <w:r w:rsidRPr="006B1302">
        <w:rPr>
          <w:rFonts w:ascii="Times New Roman" w:eastAsia="PMingLiU" w:hAnsi="Times New Roman" w:cs="Times New Roman"/>
          <w:b/>
          <w:bCs/>
          <w:lang w:eastAsia="bg-BG"/>
        </w:rPr>
        <w:t xml:space="preserve">Условие 16.3. </w:t>
      </w:r>
      <w:r w:rsidRPr="006B1302">
        <w:rPr>
          <w:rFonts w:ascii="Times New Roman" w:eastAsia="PMingLiU" w:hAnsi="Times New Roman" w:cs="Times New Roman"/>
          <w:bCs/>
          <w:lang w:eastAsia="bg-BG"/>
        </w:rPr>
        <w:t>В случай, че изпълнението на Плана за закриване дейността на инсталациите или на части от тях налага промяна в условията на комплексното разрешително, да се предприемат необходимите действия за разрешаването на тези промени преди изпълнението на Плана.</w:t>
      </w:r>
    </w:p>
    <w:p w:rsidR="00CE2E89" w:rsidRPr="006B1302" w:rsidRDefault="00CE2E89" w:rsidP="00CE2E89">
      <w:pPr>
        <w:overflowPunct w:val="0"/>
        <w:autoSpaceDE w:val="0"/>
        <w:autoSpaceDN w:val="0"/>
        <w:adjustRightInd w:val="0"/>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16.4. </w:t>
      </w:r>
      <w:r w:rsidRPr="006B1302">
        <w:rPr>
          <w:rFonts w:ascii="Times New Roman" w:eastAsia="PMingLiU" w:hAnsi="Times New Roman" w:cs="Times New Roman"/>
          <w:lang w:eastAsia="bg-BG"/>
        </w:rPr>
        <w:t>Преди временно прекратяване на дейността на инсталациите (технологичните съоръжения) или на части от тях, да се изготви и представи в РИОСВ подробен План за временно прекратяване на дейностите на площадката или част от тях. Планът да включва като минимум:</w:t>
      </w:r>
    </w:p>
    <w:p w:rsidR="00CE2E89" w:rsidRPr="006B1302" w:rsidRDefault="00CE2E89" w:rsidP="00CE2E89">
      <w:pPr>
        <w:numPr>
          <w:ilvl w:val="0"/>
          <w:numId w:val="27"/>
        </w:numPr>
        <w:overflowPunct w:val="0"/>
        <w:autoSpaceDE w:val="0"/>
        <w:autoSpaceDN w:val="0"/>
        <w:adjustRightInd w:val="0"/>
        <w:spacing w:after="0" w:line="240" w:lineRule="auto"/>
        <w:ind w:hanging="294"/>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почистване на тръбопроводи и оборудване, които са работили с вещества/ материали, контролирани от националното законодателство;</w:t>
      </w:r>
    </w:p>
    <w:p w:rsidR="00CE2E89" w:rsidRPr="006B1302" w:rsidRDefault="00CE2E89" w:rsidP="00CE2E89">
      <w:pPr>
        <w:numPr>
          <w:ilvl w:val="0"/>
          <w:numId w:val="27"/>
        </w:numPr>
        <w:overflowPunct w:val="0"/>
        <w:autoSpaceDE w:val="0"/>
        <w:autoSpaceDN w:val="0"/>
        <w:adjustRightInd w:val="0"/>
        <w:spacing w:after="0" w:line="240" w:lineRule="auto"/>
        <w:ind w:hanging="294"/>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почистване на складови помещения/ складови площадки, временни площадки за съхранение на отпадъци, обваловки и басейни;</w:t>
      </w:r>
    </w:p>
    <w:p w:rsidR="00CE2E89" w:rsidRPr="006B1302" w:rsidRDefault="00CE2E89" w:rsidP="00CE2E89">
      <w:pPr>
        <w:numPr>
          <w:ilvl w:val="0"/>
          <w:numId w:val="27"/>
        </w:numPr>
        <w:overflowPunct w:val="0"/>
        <w:autoSpaceDE w:val="0"/>
        <w:autoSpaceDN w:val="0"/>
        <w:adjustRightInd w:val="0"/>
        <w:spacing w:after="0" w:line="240" w:lineRule="auto"/>
        <w:ind w:hanging="294"/>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инструкции и отговорни лица за всяка от дейностите по временно прекратяване;</w:t>
      </w:r>
    </w:p>
    <w:p w:rsidR="00CE2E89" w:rsidRPr="006B1302" w:rsidRDefault="00CE2E89" w:rsidP="00CE2E89">
      <w:pPr>
        <w:numPr>
          <w:ilvl w:val="0"/>
          <w:numId w:val="27"/>
        </w:numPr>
        <w:overflowPunct w:val="0"/>
        <w:autoSpaceDE w:val="0"/>
        <w:autoSpaceDN w:val="0"/>
        <w:adjustRightInd w:val="0"/>
        <w:spacing w:after="0" w:line="240" w:lineRule="auto"/>
        <w:ind w:hanging="294"/>
        <w:jc w:val="both"/>
        <w:rPr>
          <w:rFonts w:ascii="Times New Roman" w:eastAsia="PMingLiU" w:hAnsi="Times New Roman" w:cs="Times New Roman"/>
          <w:lang w:eastAsia="bg-BG"/>
        </w:rPr>
      </w:pPr>
      <w:r w:rsidRPr="006B1302">
        <w:rPr>
          <w:rFonts w:ascii="Times New Roman" w:eastAsia="PMingLiU" w:hAnsi="Times New Roman" w:cs="Times New Roman"/>
          <w:lang w:eastAsia="bg-BG"/>
        </w:rPr>
        <w:t>окончателна цена за всяка от дейностите и осигуряване на необходимите средства.</w:t>
      </w:r>
    </w:p>
    <w:p w:rsidR="00CE2E89" w:rsidRPr="006B1302" w:rsidRDefault="00CE2E89" w:rsidP="00CE2E89">
      <w:pPr>
        <w:autoSpaceDN w:val="0"/>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16.4.1. </w:t>
      </w:r>
      <w:r w:rsidRPr="006B1302">
        <w:rPr>
          <w:rFonts w:ascii="Times New Roman" w:eastAsia="PMingLiU" w:hAnsi="Times New Roman" w:cs="Times New Roman"/>
          <w:lang w:eastAsia="bg-BG"/>
        </w:rPr>
        <w:t>Притежателят на настоящото разрешително да актуализира Планът за временно прекратяване при всяк</w:t>
      </w:r>
      <w:bookmarkStart w:id="3" w:name="_GoBack"/>
      <w:bookmarkEnd w:id="3"/>
      <w:r w:rsidRPr="006B1302">
        <w:rPr>
          <w:rFonts w:ascii="Times New Roman" w:eastAsia="PMingLiU" w:hAnsi="Times New Roman" w:cs="Times New Roman"/>
          <w:lang w:eastAsia="bg-BG"/>
        </w:rPr>
        <w:t>а промяна в експлоатацията на инсталацията.</w:t>
      </w:r>
    </w:p>
    <w:p w:rsidR="00CE2E89" w:rsidRPr="006B1302" w:rsidRDefault="00CE2E89" w:rsidP="00CE2E89">
      <w:pPr>
        <w:overflowPunct w:val="0"/>
        <w:autoSpaceDE w:val="0"/>
        <w:autoSpaceDN w:val="0"/>
        <w:adjustRightInd w:val="0"/>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16.5. </w:t>
      </w:r>
      <w:r w:rsidRPr="006B1302">
        <w:rPr>
          <w:rFonts w:ascii="Times New Roman" w:eastAsia="PMingLiU" w:hAnsi="Times New Roman" w:cs="Times New Roman"/>
          <w:lang w:eastAsia="bg-BG"/>
        </w:rPr>
        <w:t xml:space="preserve">Изпълнението на мерките по плановете по </w:t>
      </w:r>
      <w:r w:rsidRPr="006B1302">
        <w:rPr>
          <w:rFonts w:ascii="Times New Roman" w:eastAsia="PMingLiU" w:hAnsi="Times New Roman" w:cs="Times New Roman"/>
          <w:b/>
          <w:lang w:eastAsia="bg-BG"/>
        </w:rPr>
        <w:t>Условие 16.2.</w:t>
      </w:r>
      <w:r w:rsidRPr="006B1302">
        <w:rPr>
          <w:rFonts w:ascii="Times New Roman" w:eastAsia="PMingLiU" w:hAnsi="Times New Roman" w:cs="Times New Roman"/>
          <w:lang w:eastAsia="bg-BG"/>
        </w:rPr>
        <w:t xml:space="preserve"> и </w:t>
      </w:r>
      <w:r w:rsidRPr="006B1302">
        <w:rPr>
          <w:rFonts w:ascii="Times New Roman" w:eastAsia="PMingLiU" w:hAnsi="Times New Roman" w:cs="Times New Roman"/>
          <w:b/>
          <w:lang w:eastAsia="bg-BG"/>
        </w:rPr>
        <w:t>Условие 16.4.</w:t>
      </w:r>
      <w:r w:rsidRPr="006B1302">
        <w:rPr>
          <w:rFonts w:ascii="Times New Roman" w:eastAsia="PMingLiU" w:hAnsi="Times New Roman" w:cs="Times New Roman"/>
          <w:lang w:eastAsia="bg-BG"/>
        </w:rPr>
        <w:t xml:space="preserve"> да се докладва, като част от съответния ГДОС.</w:t>
      </w:r>
    </w:p>
    <w:p w:rsidR="00CE2E89" w:rsidRPr="006B1302" w:rsidRDefault="00CE2E89" w:rsidP="00CE2E89">
      <w:pPr>
        <w:overflowPunct w:val="0"/>
        <w:autoSpaceDE w:val="0"/>
        <w:autoSpaceDN w:val="0"/>
        <w:adjustRightInd w:val="0"/>
        <w:spacing w:after="0" w:line="240" w:lineRule="auto"/>
        <w:jc w:val="both"/>
        <w:rPr>
          <w:rFonts w:ascii="Times New Roman" w:eastAsia="PMingLiU" w:hAnsi="Times New Roman" w:cs="Times New Roman"/>
          <w:lang w:eastAsia="bg-BG"/>
        </w:rPr>
      </w:pPr>
      <w:r w:rsidRPr="006B1302">
        <w:rPr>
          <w:rFonts w:ascii="Times New Roman" w:eastAsia="PMingLiU" w:hAnsi="Times New Roman" w:cs="Times New Roman"/>
          <w:b/>
          <w:lang w:eastAsia="bg-BG"/>
        </w:rPr>
        <w:t xml:space="preserve">Условие 16.6. </w:t>
      </w:r>
      <w:r w:rsidRPr="006B1302">
        <w:rPr>
          <w:rFonts w:ascii="Times New Roman" w:eastAsia="PMingLiU" w:hAnsi="Times New Roman" w:cs="Times New Roman"/>
          <w:lang w:eastAsia="bg-BG"/>
        </w:rPr>
        <w:t>В случай, че се закриват всички инсталации и дейности по Приложение № 4 към ЗООС се изисква операторът да:</w:t>
      </w:r>
    </w:p>
    <w:p w:rsidR="00CE2E89" w:rsidRPr="006B1302" w:rsidRDefault="00CE2E89" w:rsidP="00CE2E89">
      <w:pPr>
        <w:numPr>
          <w:ilvl w:val="0"/>
          <w:numId w:val="27"/>
        </w:numPr>
        <w:tabs>
          <w:tab w:val="clear" w:pos="720"/>
          <w:tab w:val="num" w:pos="142"/>
        </w:tabs>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направи оценка на състоянието на замърсяване на почвата и подземните води с опасни вещества, използвани, произвеждани или изпускани от инсталацията през целия период на експлоатация;</w:t>
      </w:r>
    </w:p>
    <w:p w:rsidR="00CE2E89" w:rsidRPr="006B1302" w:rsidRDefault="00CE2E89" w:rsidP="00CE2E89">
      <w:pPr>
        <w:numPr>
          <w:ilvl w:val="0"/>
          <w:numId w:val="27"/>
        </w:numPr>
        <w:tabs>
          <w:tab w:val="clear" w:pos="720"/>
          <w:tab w:val="num" w:pos="142"/>
        </w:tabs>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предприеме мерки за отстраняване на замърсяването до връщане на почвата и/или подземните води до базовото състояние, съгласно докладите за базово състояние, в случай, че оценката е показала значително замърсяване на почвата и на подземните води;</w:t>
      </w:r>
    </w:p>
    <w:p w:rsidR="00CE2E89" w:rsidRPr="006B1302" w:rsidRDefault="00CE2E89" w:rsidP="00CE2E89">
      <w:pPr>
        <w:numPr>
          <w:ilvl w:val="0"/>
          <w:numId w:val="27"/>
        </w:numPr>
        <w:tabs>
          <w:tab w:val="clear" w:pos="720"/>
          <w:tab w:val="num" w:pos="142"/>
        </w:tabs>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предприеме допълнителни действия за отстраняване, контролиране, ограничаване или намаляване на опасните вещества така, че предвид характеристиката на площадката и бъдещото й предназначение да не представлява риск за човешкото здраве и околната среда – когато установените в доклада за базово състояние нива на замърсяване представляват такъв риск;</w:t>
      </w:r>
    </w:p>
    <w:p w:rsidR="00CE2E89" w:rsidRPr="006B1302" w:rsidRDefault="00CE2E89" w:rsidP="00CE2E89">
      <w:pPr>
        <w:numPr>
          <w:ilvl w:val="0"/>
          <w:numId w:val="27"/>
        </w:numPr>
        <w:tabs>
          <w:tab w:val="clear" w:pos="720"/>
          <w:tab w:val="num" w:pos="142"/>
        </w:tabs>
        <w:overflowPunct w:val="0"/>
        <w:autoSpaceDE w:val="0"/>
        <w:autoSpaceDN w:val="0"/>
        <w:adjustRightInd w:val="0"/>
        <w:spacing w:after="0" w:line="240" w:lineRule="auto"/>
        <w:ind w:left="0" w:firstLine="0"/>
        <w:jc w:val="both"/>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извършва действията по предходната подточка дори когато от него не се изисква да представя базов доклад, т. е. когато не използва, произвежда или изпуска съответни опасни химични вещества, но е заварил такова предходно замърсяване. Подходът за определяне дали опасни химични вещества са съответни е указан в Съобщение на Европейската комисия за насоки относно изготвянето на докладите за базово състояние, налично на интернет страницата на МОСВ;</w:t>
      </w:r>
    </w:p>
    <w:p w:rsidR="00872957" w:rsidRPr="006B1302" w:rsidRDefault="00CE2E89" w:rsidP="00872957">
      <w:pPr>
        <w:numPr>
          <w:ilvl w:val="0"/>
          <w:numId w:val="1"/>
        </w:numPr>
        <w:tabs>
          <w:tab w:val="clear" w:pos="720"/>
          <w:tab w:val="num" w:pos="142"/>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изготви и представи в РИОСВ доклад за изпълнението на дейностите за привеждане на площадката в задоволително състояние с оглед одобреното й бъдещо предназначение</w:t>
      </w:r>
      <w:r w:rsidR="00FD4967" w:rsidRPr="006B1302">
        <w:rPr>
          <w:rFonts w:ascii="Times New Roman" w:eastAsia="Times New Roman" w:hAnsi="Times New Roman" w:cs="Times New Roman"/>
          <w:lang w:eastAsia="bg-BG"/>
        </w:rPr>
        <w:t>.</w:t>
      </w:r>
    </w:p>
    <w:p w:rsidR="00872957" w:rsidRPr="006B1302" w:rsidRDefault="00872957" w:rsidP="008729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b/>
          <w:lang w:eastAsia="bg-BG"/>
        </w:rPr>
        <w:t>Условие 16.7.</w:t>
      </w:r>
      <w:r w:rsidRPr="006B1302">
        <w:rPr>
          <w:rFonts w:ascii="Times New Roman" w:eastAsia="Times New Roman" w:hAnsi="Times New Roman" w:cs="Times New Roman"/>
          <w:lang w:eastAsia="bg-BG"/>
        </w:rPr>
        <w:t xml:space="preserve"> На притежателя на настоящото разрешително се разрешава да изведе от експлоатация и да демонтира от площадката, (по реда на </w:t>
      </w:r>
      <w:r w:rsidRPr="006B1302">
        <w:rPr>
          <w:rFonts w:ascii="Times New Roman" w:eastAsia="Times New Roman" w:hAnsi="Times New Roman" w:cs="Times New Roman"/>
          <w:b/>
          <w:lang w:eastAsia="bg-BG"/>
        </w:rPr>
        <w:t>Условие 16.2</w:t>
      </w:r>
      <w:r w:rsidRPr="006B1302">
        <w:rPr>
          <w:rFonts w:ascii="Times New Roman" w:eastAsia="Times New Roman" w:hAnsi="Times New Roman" w:cs="Times New Roman"/>
          <w:lang w:eastAsia="bg-BG"/>
        </w:rPr>
        <w:t>.) следните съоръжения:</w:t>
      </w:r>
    </w:p>
    <w:p w:rsidR="00CA0D4C" w:rsidRPr="006B1302" w:rsidRDefault="006C6F68" w:rsidP="00CA0D4C">
      <w:pPr>
        <w:pStyle w:val="ListParagraph"/>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bg-BG"/>
        </w:rPr>
      </w:pPr>
      <w:r w:rsidRPr="006B1302">
        <w:rPr>
          <w:rFonts w:ascii="Times New Roman" w:eastAsia="Times New Roman" w:hAnsi="Times New Roman" w:cs="Times New Roman"/>
          <w:lang w:eastAsia="bg-BG"/>
        </w:rPr>
        <w:t>6 бр. електрически тиглови пещи и матрици за топене и леене на олово с капацитет 0,260 тона/час</w:t>
      </w:r>
      <w:r w:rsidR="00E755C2" w:rsidRPr="006B1302">
        <w:rPr>
          <w:rFonts w:ascii="Times New Roman" w:eastAsia="Times New Roman" w:hAnsi="Times New Roman" w:cs="Times New Roman"/>
          <w:lang w:eastAsia="bg-BG"/>
        </w:rPr>
        <w:t xml:space="preserve"> всяка</w:t>
      </w:r>
      <w:r w:rsidRPr="006B1302">
        <w:rPr>
          <w:rFonts w:ascii="Times New Roman" w:eastAsia="Times New Roman" w:hAnsi="Times New Roman" w:cs="Times New Roman"/>
          <w:lang w:eastAsia="bg-BG"/>
        </w:rPr>
        <w:t>.</w:t>
      </w:r>
    </w:p>
    <w:p w:rsidR="002C6FFD" w:rsidRPr="006B1302" w:rsidRDefault="00FD4967" w:rsidP="00CA0D4C">
      <w:pPr>
        <w:pStyle w:val="ListParagraph"/>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i/>
          <w:highlight w:val="yellow"/>
          <w:lang w:eastAsia="bg-BG"/>
        </w:rPr>
      </w:pPr>
      <w:r w:rsidRPr="006B1302">
        <w:rPr>
          <w:rFonts w:ascii="Times New Roman" w:eastAsia="Times New Roman" w:hAnsi="Times New Roman" w:cs="Times New Roman"/>
          <w:lang w:eastAsia="bg-BG"/>
        </w:rPr>
        <w:br w:type="page"/>
      </w:r>
      <w:bookmarkEnd w:id="2"/>
    </w:p>
    <w:p w:rsidR="005A5CB5" w:rsidRPr="006B1302" w:rsidRDefault="005A5CB5" w:rsidP="00B20EC3">
      <w:pPr>
        <w:overflowPunct w:val="0"/>
        <w:autoSpaceDE w:val="0"/>
        <w:autoSpaceDN w:val="0"/>
        <w:adjustRightInd w:val="0"/>
        <w:spacing w:after="0" w:line="240" w:lineRule="auto"/>
        <w:rPr>
          <w:rFonts w:ascii="Times New Roman" w:eastAsia="Times New Roman" w:hAnsi="Times New Roman" w:cs="Times New Roman"/>
          <w:b/>
        </w:rPr>
      </w:pPr>
    </w:p>
    <w:p w:rsidR="005A5CB5" w:rsidRPr="006B1302" w:rsidRDefault="005A5CB5" w:rsidP="00B20EC3">
      <w:pPr>
        <w:overflowPunct w:val="0"/>
        <w:autoSpaceDE w:val="0"/>
        <w:autoSpaceDN w:val="0"/>
        <w:adjustRightInd w:val="0"/>
        <w:spacing w:after="0" w:line="240" w:lineRule="auto"/>
        <w:jc w:val="center"/>
        <w:rPr>
          <w:rFonts w:ascii="Times New Roman" w:eastAsia="Times New Roman" w:hAnsi="Times New Roman" w:cs="Times New Roman"/>
          <w:b/>
        </w:rPr>
      </w:pPr>
    </w:p>
    <w:p w:rsidR="005A5CB5" w:rsidRPr="006B1302" w:rsidRDefault="00A14A9D" w:rsidP="00B20EC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u-RU" w:eastAsia="bg-BG"/>
        </w:rPr>
      </w:pPr>
      <w:r w:rsidRPr="006B1302">
        <w:rPr>
          <w:rFonts w:ascii="Times New Roman" w:eastAsia="Times New Roman" w:hAnsi="Times New Roman" w:cs="Times New Roman"/>
          <w:b/>
          <w:lang w:val="ru-RU" w:eastAsia="bg-BG"/>
        </w:rPr>
        <w:t xml:space="preserve">Приложение №1. </w:t>
      </w:r>
    </w:p>
    <w:p w:rsidR="005A5CB5" w:rsidRPr="006B1302" w:rsidRDefault="005A5CB5" w:rsidP="00B20EC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bg-BG"/>
        </w:rPr>
      </w:pPr>
    </w:p>
    <w:p w:rsidR="00A56CAD" w:rsidRPr="006B1302" w:rsidRDefault="005A5CB5" w:rsidP="00CE2E89">
      <w:pPr>
        <w:pStyle w:val="ListParagraph"/>
        <w:numPr>
          <w:ilvl w:val="6"/>
          <w:numId w:val="2"/>
        </w:numPr>
        <w:tabs>
          <w:tab w:val="clear" w:pos="5040"/>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6B1302">
        <w:rPr>
          <w:rFonts w:ascii="Times New Roman" w:eastAsia="Times New Roman" w:hAnsi="Times New Roman" w:cs="Times New Roman"/>
          <w:lang w:eastAsia="bg-BG"/>
        </w:rPr>
        <w:t xml:space="preserve">Заявление за издаване на комплексно разрешително на </w:t>
      </w:r>
      <w:r w:rsidR="00667F01" w:rsidRPr="006B1302">
        <w:rPr>
          <w:rFonts w:ascii="Times New Roman" w:hAnsi="Times New Roman" w:cs="Times New Roman"/>
        </w:rPr>
        <w:t>„ВЕГМАНН АУТОМОТИВ БЪЛГАРИЯ</w:t>
      </w:r>
      <w:r w:rsidR="00B444BC" w:rsidRPr="006B1302">
        <w:rPr>
          <w:rFonts w:ascii="Times New Roman" w:hAnsi="Times New Roman" w:cs="Times New Roman"/>
        </w:rPr>
        <w:t>“ ЕООД</w:t>
      </w:r>
      <w:r w:rsidR="00667F01" w:rsidRPr="006B1302">
        <w:rPr>
          <w:rFonts w:ascii="Times New Roman" w:eastAsia="Times New Roman" w:hAnsi="Times New Roman" w:cs="Times New Roman"/>
          <w:lang w:eastAsia="bg-BG"/>
        </w:rPr>
        <w:t>, гр. Габрово, област Габрово.</w:t>
      </w:r>
    </w:p>
    <w:p w:rsidR="00BD25B7" w:rsidRPr="006B1302" w:rsidRDefault="00BD25B7" w:rsidP="00CE2E89">
      <w:pPr>
        <w:pStyle w:val="ListParagraph"/>
        <w:numPr>
          <w:ilvl w:val="6"/>
          <w:numId w:val="2"/>
        </w:numPr>
        <w:tabs>
          <w:tab w:val="clear" w:pos="5040"/>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r w:rsidRPr="006B1302">
        <w:rPr>
          <w:rFonts w:ascii="Times New Roman" w:eastAsia="Times New Roman" w:hAnsi="Times New Roman" w:cs="Times New Roman"/>
          <w:lang w:eastAsia="bg-BG"/>
        </w:rPr>
        <w:t xml:space="preserve">Приложения към заявление за издаване на ново комплексно разрешително на </w:t>
      </w:r>
      <w:r w:rsidR="00667F01" w:rsidRPr="006B1302">
        <w:rPr>
          <w:rFonts w:ascii="Times New Roman" w:hAnsi="Times New Roman" w:cs="Times New Roman"/>
        </w:rPr>
        <w:t>„ВЕГМАНН АУТОМОТИВ БЪЛГАРИЯ“ ЕООД, гр. Габрово, област Габрово</w:t>
      </w:r>
      <w:r w:rsidR="00CE1CFE" w:rsidRPr="006B1302">
        <w:rPr>
          <w:rFonts w:ascii="Times New Roman" w:eastAsia="Times New Roman" w:hAnsi="Times New Roman" w:cs="Times New Roman"/>
          <w:lang w:eastAsia="bg-BG"/>
        </w:rPr>
        <w:t>.</w:t>
      </w:r>
    </w:p>
    <w:p w:rsidR="009912E2" w:rsidRPr="006B1302" w:rsidRDefault="009912E2">
      <w:pPr>
        <w:pStyle w:val="ListParagraph"/>
        <w:numPr>
          <w:ilvl w:val="6"/>
          <w:numId w:val="2"/>
        </w:numPr>
        <w:tabs>
          <w:tab w:val="clear" w:pos="5040"/>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rPr>
      </w:pPr>
    </w:p>
    <w:sectPr w:rsidR="009912E2" w:rsidRPr="006B1302" w:rsidSect="002B7C8E">
      <w:headerReference w:type="default" r:id="rId8"/>
      <w:footerReference w:type="default" r:id="rId9"/>
      <w:pgSz w:w="12240" w:h="15840"/>
      <w:pgMar w:top="851" w:right="1183" w:bottom="1134" w:left="1440" w:header="426"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68" w:rsidRDefault="007E5E68" w:rsidP="004456FD">
      <w:pPr>
        <w:spacing w:after="0" w:line="240" w:lineRule="auto"/>
      </w:pPr>
      <w:r>
        <w:separator/>
      </w:r>
    </w:p>
  </w:endnote>
  <w:endnote w:type="continuationSeparator" w:id="0">
    <w:p w:rsidR="007E5E68" w:rsidRDefault="007E5E68" w:rsidP="0044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914987"/>
      <w:docPartObj>
        <w:docPartGallery w:val="Page Numbers (Bottom of Page)"/>
        <w:docPartUnique/>
      </w:docPartObj>
    </w:sdtPr>
    <w:sdtEndPr>
      <w:rPr>
        <w:rFonts w:ascii="Times New Roman" w:hAnsi="Times New Roman" w:cs="Times New Roman"/>
        <w:noProof/>
        <w:sz w:val="20"/>
        <w:szCs w:val="20"/>
      </w:rPr>
    </w:sdtEndPr>
    <w:sdtContent>
      <w:p w:rsidR="007E5E68" w:rsidRPr="00EC3047" w:rsidRDefault="007E5E68" w:rsidP="00EC3047">
        <w:pPr>
          <w:pBdr>
            <w:top w:val="single" w:sz="4" w:space="1" w:color="auto"/>
          </w:pBd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sz w:val="20"/>
            <w:szCs w:val="20"/>
            <w:lang w:eastAsia="bg-BG"/>
          </w:rPr>
        </w:pPr>
        <w:r w:rsidRPr="004456FD">
          <w:rPr>
            <w:rFonts w:ascii="Times New Roman" w:eastAsia="Times New Roman" w:hAnsi="Times New Roman" w:cs="Times New Roman"/>
            <w:sz w:val="20"/>
            <w:szCs w:val="20"/>
            <w:lang w:eastAsia="bg-BG"/>
          </w:rPr>
          <w:t xml:space="preserve">Комплексно разрешително </w:t>
        </w:r>
        <w:r w:rsidRPr="00DB3ACC">
          <w:rPr>
            <w:rFonts w:ascii="Times New Roman" w:eastAsia="Times New Roman" w:hAnsi="Times New Roman" w:cs="Times New Roman"/>
            <w:sz w:val="20"/>
            <w:szCs w:val="20"/>
            <w:lang w:eastAsia="bg-BG"/>
          </w:rPr>
          <w:t>на</w:t>
        </w:r>
        <w:r w:rsidRPr="00DB3ACC">
          <w:rPr>
            <w:rFonts w:ascii="Times New Roman" w:eastAsia="Times New Roman" w:hAnsi="Times New Roman" w:cs="Times New Roman"/>
            <w:sz w:val="20"/>
            <w:szCs w:val="20"/>
            <w:lang w:val="ru-RU" w:eastAsia="bg-BG"/>
          </w:rPr>
          <w:t xml:space="preserve"> </w:t>
        </w:r>
        <w:r>
          <w:rPr>
            <w:rFonts w:ascii="Times New Roman" w:eastAsia="Times New Roman" w:hAnsi="Times New Roman" w:cs="Times New Roman"/>
            <w:sz w:val="20"/>
            <w:szCs w:val="20"/>
            <w:lang w:eastAsia="bg-BG"/>
          </w:rPr>
          <w:t>„ВЕГМАНН АУТОМОТИВ БЪЛГАРИЯ“ ЕОО</w:t>
        </w:r>
        <w:r w:rsidRPr="00351514">
          <w:rPr>
            <w:rFonts w:ascii="Times New Roman" w:eastAsia="Times New Roman" w:hAnsi="Times New Roman" w:cs="Times New Roman"/>
            <w:sz w:val="20"/>
            <w:szCs w:val="20"/>
            <w:lang w:eastAsia="bg-BG"/>
          </w:rPr>
          <w:t xml:space="preserve">Д, гр. </w:t>
        </w:r>
        <w:r>
          <w:rPr>
            <w:rFonts w:ascii="Times New Roman" w:eastAsia="Times New Roman" w:hAnsi="Times New Roman" w:cs="Times New Roman"/>
            <w:sz w:val="20"/>
            <w:szCs w:val="20"/>
            <w:lang w:eastAsia="bg-BG"/>
          </w:rPr>
          <w:t>Габрово, област Габрово</w:t>
        </w:r>
        <w:r w:rsidRPr="00400366">
          <w:rPr>
            <w:rFonts w:ascii="Times New Roman" w:eastAsia="Times New Roman" w:hAnsi="Times New Roman" w:cs="Times New Roman"/>
            <w:sz w:val="20"/>
            <w:szCs w:val="20"/>
            <w:lang w:eastAsia="bg-BG"/>
          </w:rPr>
          <w:t xml:space="preserve">, </w:t>
        </w:r>
        <w:r w:rsidRPr="0001156F">
          <w:rPr>
            <w:rFonts w:ascii="Times New Roman" w:eastAsia="Times New Roman" w:hAnsi="Times New Roman" w:cs="Times New Roman"/>
            <w:sz w:val="20"/>
            <w:szCs w:val="20"/>
            <w:lang w:eastAsia="bg-BG"/>
          </w:rPr>
          <w:t>№ …. -Н0/2024 г.</w:t>
        </w:r>
      </w:p>
      <w:p w:rsidR="007E5E68" w:rsidRPr="00085BCC" w:rsidRDefault="007E5E68" w:rsidP="00641644">
        <w:pPr>
          <w:pBdr>
            <w:top w:val="single" w:sz="4" w:space="1" w:color="auto"/>
          </w:pBdr>
          <w:tabs>
            <w:tab w:val="center" w:pos="4536"/>
            <w:tab w:val="right" w:pos="9072"/>
          </w:tabs>
          <w:overflowPunct w:val="0"/>
          <w:autoSpaceDE w:val="0"/>
          <w:autoSpaceDN w:val="0"/>
          <w:adjustRightInd w:val="0"/>
          <w:spacing w:after="0" w:line="240" w:lineRule="auto"/>
          <w:jc w:val="right"/>
          <w:rPr>
            <w:rFonts w:ascii="Times New Roman" w:hAnsi="Times New Roman" w:cs="Times New Roman"/>
            <w:sz w:val="20"/>
            <w:szCs w:val="20"/>
          </w:rPr>
        </w:pPr>
        <w:r w:rsidRPr="00085BCC">
          <w:rPr>
            <w:rFonts w:ascii="Times New Roman" w:hAnsi="Times New Roman" w:cs="Times New Roman"/>
            <w:sz w:val="20"/>
            <w:szCs w:val="20"/>
          </w:rPr>
          <w:fldChar w:fldCharType="begin"/>
        </w:r>
        <w:r w:rsidRPr="00085BCC">
          <w:rPr>
            <w:rFonts w:ascii="Times New Roman" w:hAnsi="Times New Roman" w:cs="Times New Roman"/>
            <w:sz w:val="20"/>
            <w:szCs w:val="20"/>
          </w:rPr>
          <w:instrText xml:space="preserve"> PAGE   \* MERGEFORMAT </w:instrText>
        </w:r>
        <w:r w:rsidRPr="00085BCC">
          <w:rPr>
            <w:rFonts w:ascii="Times New Roman" w:hAnsi="Times New Roman" w:cs="Times New Roman"/>
            <w:sz w:val="20"/>
            <w:szCs w:val="20"/>
          </w:rPr>
          <w:fldChar w:fldCharType="separate"/>
        </w:r>
        <w:r w:rsidR="009912E2">
          <w:rPr>
            <w:rFonts w:ascii="Times New Roman" w:hAnsi="Times New Roman" w:cs="Times New Roman"/>
            <w:noProof/>
            <w:sz w:val="20"/>
            <w:szCs w:val="20"/>
          </w:rPr>
          <w:t>1</w:t>
        </w:r>
        <w:r w:rsidRPr="00085BC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68" w:rsidRDefault="007E5E68" w:rsidP="004456FD">
      <w:pPr>
        <w:spacing w:after="0" w:line="240" w:lineRule="auto"/>
      </w:pPr>
      <w:r>
        <w:separator/>
      </w:r>
    </w:p>
  </w:footnote>
  <w:footnote w:type="continuationSeparator" w:id="0">
    <w:p w:rsidR="007E5E68" w:rsidRDefault="007E5E68" w:rsidP="0044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68" w:rsidRPr="00085BCC" w:rsidRDefault="007E5E68" w:rsidP="007B0F95">
    <w:pPr>
      <w:pBdr>
        <w:bottom w:val="single" w:sz="4" w:space="1" w:color="auto"/>
      </w:pBd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bg-BG"/>
      </w:rPr>
    </w:pPr>
    <w:r w:rsidRPr="00DB3ACC">
      <w:rPr>
        <w:rFonts w:ascii="Times New Roman" w:eastAsia="Times New Roman" w:hAnsi="Times New Roman" w:cs="Times New Roman"/>
        <w:sz w:val="20"/>
        <w:szCs w:val="20"/>
        <w:lang w:eastAsia="bg-BG"/>
      </w:rPr>
      <w:t>Комплексно разрешително на</w:t>
    </w:r>
    <w:r w:rsidRPr="00DB3ACC">
      <w:rPr>
        <w:rFonts w:ascii="Times New Roman" w:eastAsia="Times New Roman" w:hAnsi="Times New Roman" w:cs="Times New Roman"/>
        <w:sz w:val="20"/>
        <w:szCs w:val="20"/>
        <w:lang w:val="ru-RU" w:eastAsia="bg-BG"/>
      </w:rPr>
      <w:t xml:space="preserve"> </w:t>
    </w:r>
    <w:r>
      <w:rPr>
        <w:rFonts w:ascii="Times New Roman" w:eastAsia="Times New Roman" w:hAnsi="Times New Roman" w:cs="Times New Roman"/>
        <w:sz w:val="20"/>
        <w:szCs w:val="20"/>
        <w:lang w:eastAsia="bg-BG"/>
      </w:rPr>
      <w:t>„ВЕГМАНН АУТОМОТИВ БЪЛГАРИЯ“ ЕОО</w:t>
    </w:r>
    <w:r w:rsidRPr="00351514">
      <w:rPr>
        <w:rFonts w:ascii="Times New Roman" w:eastAsia="Times New Roman" w:hAnsi="Times New Roman" w:cs="Times New Roman"/>
        <w:sz w:val="20"/>
        <w:szCs w:val="20"/>
        <w:lang w:eastAsia="bg-BG"/>
      </w:rPr>
      <w:t xml:space="preserve">Д, гр. </w:t>
    </w:r>
    <w:r>
      <w:rPr>
        <w:rFonts w:ascii="Times New Roman" w:eastAsia="Times New Roman" w:hAnsi="Times New Roman" w:cs="Times New Roman"/>
        <w:sz w:val="20"/>
        <w:szCs w:val="20"/>
        <w:lang w:eastAsia="bg-BG"/>
      </w:rPr>
      <w:t>Габрово, област Габрово</w:t>
    </w:r>
    <w:r w:rsidRPr="00400366">
      <w:rPr>
        <w:rFonts w:ascii="Times New Roman" w:eastAsia="Times New Roman" w:hAnsi="Times New Roman" w:cs="Times New Roman"/>
        <w:sz w:val="20"/>
        <w:szCs w:val="20"/>
        <w:lang w:eastAsia="bg-BG"/>
      </w:rPr>
      <w:t xml:space="preserve">, </w:t>
    </w:r>
    <w:r w:rsidRPr="0001156F">
      <w:rPr>
        <w:rFonts w:ascii="Times New Roman" w:eastAsia="Times New Roman" w:hAnsi="Times New Roman" w:cs="Times New Roman"/>
        <w:sz w:val="20"/>
        <w:szCs w:val="20"/>
        <w:lang w:eastAsia="bg-BG"/>
      </w:rPr>
      <w:t>№ …. -Н0/2024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7"/>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9"/>
    <w:multiLevelType w:val="singleLevel"/>
    <w:tmpl w:val="00000009"/>
    <w:name w:val="WW8Num10"/>
    <w:lvl w:ilvl="0">
      <w:numFmt w:val="bullet"/>
      <w:lvlText w:val="-"/>
      <w:lvlJc w:val="left"/>
      <w:pPr>
        <w:tabs>
          <w:tab w:val="num" w:pos="705"/>
        </w:tabs>
        <w:ind w:left="705" w:hanging="360"/>
      </w:pPr>
      <w:rPr>
        <w:rFonts w:ascii="Times New Roman" w:hAnsi="Times New Roman" w:cs="Times New Roman"/>
      </w:rPr>
    </w:lvl>
  </w:abstractNum>
  <w:abstractNum w:abstractNumId="2"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16"/>
    <w:multiLevelType w:val="singleLevel"/>
    <w:tmpl w:val="00000016"/>
    <w:name w:val="WW8Num23"/>
    <w:lvl w:ilvl="0">
      <w:numFmt w:val="bullet"/>
      <w:lvlText w:val="-"/>
      <w:lvlJc w:val="left"/>
      <w:pPr>
        <w:tabs>
          <w:tab w:val="num" w:pos="1065"/>
        </w:tabs>
        <w:ind w:left="1065" w:hanging="360"/>
      </w:pPr>
      <w:rPr>
        <w:rFonts w:ascii="Times New Roman" w:hAnsi="Times New Roman" w:cs="Times New Roman"/>
        <w:color w:val="auto"/>
      </w:rPr>
    </w:lvl>
  </w:abstractNum>
  <w:abstractNum w:abstractNumId="4" w15:restartNumberingAfterBreak="0">
    <w:nsid w:val="00000020"/>
    <w:multiLevelType w:val="multilevel"/>
    <w:tmpl w:val="00000020"/>
    <w:name w:val="WW8Num33"/>
    <w:lvl w:ilvl="0">
      <w:start w:val="1"/>
      <w:numFmt w:val="decimal"/>
      <w:lvlText w:val="%1."/>
      <w:lvlJc w:val="left"/>
      <w:pPr>
        <w:tabs>
          <w:tab w:val="num" w:pos="1713"/>
        </w:tabs>
        <w:ind w:left="1713" w:hanging="1005"/>
      </w:pPr>
    </w:lvl>
    <w:lvl w:ilvl="1">
      <w:start w:val="1"/>
      <w:numFmt w:val="bullet"/>
      <w:lvlText w:val=""/>
      <w:lvlJc w:val="left"/>
      <w:pPr>
        <w:tabs>
          <w:tab w:val="num" w:pos="1788"/>
        </w:tabs>
        <w:ind w:left="1788" w:hanging="360"/>
      </w:pPr>
      <w:rPr>
        <w:rFonts w:ascii="Symbol" w:hAnsi="Symbol" w:cs="Symbol"/>
      </w:rPr>
    </w:lvl>
    <w:lvl w:ilvl="2">
      <w:start w:val="1"/>
      <w:numFmt w:val="bullet"/>
      <w:lvlText w:val="-"/>
      <w:lvlJc w:val="left"/>
      <w:pPr>
        <w:tabs>
          <w:tab w:val="num" w:pos="2688"/>
        </w:tabs>
        <w:ind w:left="2688" w:hanging="360"/>
      </w:pPr>
      <w:rPr>
        <w:rFonts w:ascii="Times New Roman" w:hAnsi="Times New Roman" w:cs="Times New Roman"/>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00000021"/>
    <w:multiLevelType w:val="singleLevel"/>
    <w:tmpl w:val="00000021"/>
    <w:name w:val="WW8Num34"/>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24"/>
    <w:multiLevelType w:val="multilevel"/>
    <w:tmpl w:val="00000024"/>
    <w:name w:val="WW8Num37"/>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b w:val="0"/>
      </w:rPr>
    </w:lvl>
    <w:lvl w:ilvl="2">
      <w:start w:val="1"/>
      <w:numFmt w:val="upperRoman"/>
      <w:lvlText w:val="%3."/>
      <w:lvlJc w:val="left"/>
      <w:pPr>
        <w:tabs>
          <w:tab w:val="num" w:pos="2700"/>
        </w:tabs>
        <w:ind w:left="2700" w:hanging="720"/>
      </w:pPr>
    </w:lvl>
    <w:lvl w:ilvl="3">
      <w:start w:val="2"/>
      <w:numFmt w:val="upperRoman"/>
      <w:lvlText w:val="%4&gt;"/>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5"/>
    <w:multiLevelType w:val="multilevel"/>
    <w:tmpl w:val="00000025"/>
    <w:name w:val="WW8Num38"/>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b w:val="0"/>
      </w:rPr>
    </w:lvl>
    <w:lvl w:ilvl="2">
      <w:start w:val="1"/>
      <w:numFmt w:val="upperRoman"/>
      <w:lvlText w:val="%3."/>
      <w:lvlJc w:val="left"/>
      <w:pPr>
        <w:tabs>
          <w:tab w:val="num" w:pos="2700"/>
        </w:tabs>
        <w:ind w:left="2700" w:hanging="720"/>
      </w:pPr>
    </w:lvl>
    <w:lvl w:ilvl="3">
      <w:start w:val="2"/>
      <w:numFmt w:val="upperRoman"/>
      <w:lvlText w:val="%4&gt;"/>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B12E09"/>
    <w:multiLevelType w:val="hybridMultilevel"/>
    <w:tmpl w:val="A920A29A"/>
    <w:lvl w:ilvl="0" w:tplc="4DE26A20">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051F16"/>
    <w:multiLevelType w:val="hybridMultilevel"/>
    <w:tmpl w:val="8A569688"/>
    <w:lvl w:ilvl="0" w:tplc="83444D26">
      <w:start w:val="1"/>
      <w:numFmt w:val="bullet"/>
      <w:lvlText w:val="-"/>
      <w:lvlJc w:val="left"/>
      <w:pPr>
        <w:tabs>
          <w:tab w:val="num" w:pos="1080"/>
        </w:tabs>
        <w:ind w:left="1080" w:hanging="360"/>
      </w:pPr>
      <w:rPr>
        <w:rFonts w:ascii="Times New Roman" w:eastAsia="Times New Roman" w:hAnsi="Times New Roman" w:cs="Times New Roman" w:hint="default"/>
        <w:sz w:val="20"/>
        <w:szCs w:val="20"/>
      </w:rPr>
    </w:lvl>
    <w:lvl w:ilvl="1" w:tplc="04020003" w:tentative="1">
      <w:start w:val="1"/>
      <w:numFmt w:val="bullet"/>
      <w:lvlText w:val="o"/>
      <w:lvlJc w:val="left"/>
      <w:pPr>
        <w:tabs>
          <w:tab w:val="num" w:pos="360"/>
        </w:tabs>
        <w:ind w:left="360" w:hanging="360"/>
      </w:pPr>
      <w:rPr>
        <w:rFonts w:ascii="Courier New" w:hAnsi="Courier New" w:cs="Courier New" w:hint="default"/>
      </w:rPr>
    </w:lvl>
    <w:lvl w:ilvl="2" w:tplc="04020005" w:tentative="1">
      <w:start w:val="1"/>
      <w:numFmt w:val="bullet"/>
      <w:lvlText w:val=""/>
      <w:lvlJc w:val="left"/>
      <w:pPr>
        <w:tabs>
          <w:tab w:val="num" w:pos="1080"/>
        </w:tabs>
        <w:ind w:left="1080" w:hanging="360"/>
      </w:pPr>
      <w:rPr>
        <w:rFonts w:ascii="Wingdings" w:hAnsi="Wingdings" w:hint="default"/>
      </w:rPr>
    </w:lvl>
    <w:lvl w:ilvl="3" w:tplc="04020001" w:tentative="1">
      <w:start w:val="1"/>
      <w:numFmt w:val="bullet"/>
      <w:lvlText w:val=""/>
      <w:lvlJc w:val="left"/>
      <w:pPr>
        <w:tabs>
          <w:tab w:val="num" w:pos="1800"/>
        </w:tabs>
        <w:ind w:left="1800" w:hanging="360"/>
      </w:pPr>
      <w:rPr>
        <w:rFonts w:ascii="Symbol" w:hAnsi="Symbol" w:hint="default"/>
      </w:rPr>
    </w:lvl>
    <w:lvl w:ilvl="4" w:tplc="04020003" w:tentative="1">
      <w:start w:val="1"/>
      <w:numFmt w:val="bullet"/>
      <w:lvlText w:val="o"/>
      <w:lvlJc w:val="left"/>
      <w:pPr>
        <w:tabs>
          <w:tab w:val="num" w:pos="2520"/>
        </w:tabs>
        <w:ind w:left="2520" w:hanging="360"/>
      </w:pPr>
      <w:rPr>
        <w:rFonts w:ascii="Courier New" w:hAnsi="Courier New" w:cs="Courier New" w:hint="default"/>
      </w:rPr>
    </w:lvl>
    <w:lvl w:ilvl="5" w:tplc="04020005" w:tentative="1">
      <w:start w:val="1"/>
      <w:numFmt w:val="bullet"/>
      <w:lvlText w:val=""/>
      <w:lvlJc w:val="left"/>
      <w:pPr>
        <w:tabs>
          <w:tab w:val="num" w:pos="3240"/>
        </w:tabs>
        <w:ind w:left="3240" w:hanging="360"/>
      </w:pPr>
      <w:rPr>
        <w:rFonts w:ascii="Wingdings" w:hAnsi="Wingdings" w:hint="default"/>
      </w:rPr>
    </w:lvl>
    <w:lvl w:ilvl="6" w:tplc="04020001" w:tentative="1">
      <w:start w:val="1"/>
      <w:numFmt w:val="bullet"/>
      <w:lvlText w:val=""/>
      <w:lvlJc w:val="left"/>
      <w:pPr>
        <w:tabs>
          <w:tab w:val="num" w:pos="3960"/>
        </w:tabs>
        <w:ind w:left="3960" w:hanging="360"/>
      </w:pPr>
      <w:rPr>
        <w:rFonts w:ascii="Symbol" w:hAnsi="Symbol" w:hint="default"/>
      </w:rPr>
    </w:lvl>
    <w:lvl w:ilvl="7" w:tplc="04020003" w:tentative="1">
      <w:start w:val="1"/>
      <w:numFmt w:val="bullet"/>
      <w:lvlText w:val="o"/>
      <w:lvlJc w:val="left"/>
      <w:pPr>
        <w:tabs>
          <w:tab w:val="num" w:pos="4680"/>
        </w:tabs>
        <w:ind w:left="4680" w:hanging="360"/>
      </w:pPr>
      <w:rPr>
        <w:rFonts w:ascii="Courier New" w:hAnsi="Courier New" w:cs="Courier New" w:hint="default"/>
      </w:rPr>
    </w:lvl>
    <w:lvl w:ilvl="8" w:tplc="0402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02812E36"/>
    <w:multiLevelType w:val="hybridMultilevel"/>
    <w:tmpl w:val="974A70C0"/>
    <w:lvl w:ilvl="0" w:tplc="71CE8A78">
      <w:start w:val="1"/>
      <w:numFmt w:val="decimal"/>
      <w:lvlText w:val="%1."/>
      <w:lvlJc w:val="left"/>
      <w:pPr>
        <w:tabs>
          <w:tab w:val="num" w:pos="720"/>
        </w:tabs>
        <w:ind w:left="720" w:hanging="360"/>
      </w:pPr>
      <w:rPr>
        <w:b w:val="0"/>
      </w:rPr>
    </w:lvl>
    <w:lvl w:ilvl="1" w:tplc="4DE26A20">
      <w:numFmt w:val="bullet"/>
      <w:lvlText w:val="-"/>
      <w:lvlJc w:val="left"/>
      <w:pPr>
        <w:tabs>
          <w:tab w:val="num" w:pos="1440"/>
        </w:tabs>
        <w:ind w:left="1440" w:hanging="360"/>
      </w:pPr>
      <w:rPr>
        <w:rFonts w:ascii="Times New Roman" w:eastAsia="Times New Roman" w:hAnsi="Times New Roman" w:cs="Times New Roman"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10827D63"/>
    <w:multiLevelType w:val="hybridMultilevel"/>
    <w:tmpl w:val="A2FC10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29B6F19"/>
    <w:multiLevelType w:val="hybridMultilevel"/>
    <w:tmpl w:val="A7088538"/>
    <w:lvl w:ilvl="0" w:tplc="4DE26A20">
      <w:numFmt w:val="bullet"/>
      <w:lvlText w:val="-"/>
      <w:lvlJc w:val="left"/>
      <w:pPr>
        <w:tabs>
          <w:tab w:val="num" w:pos="705"/>
        </w:tabs>
        <w:ind w:left="705" w:hanging="360"/>
      </w:pPr>
      <w:rPr>
        <w:rFonts w:ascii="Times New Roman" w:eastAsia="Times New Roman" w:hAnsi="Times New Roman" w:cs="Times New Roman"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38189C"/>
    <w:multiLevelType w:val="hybridMultilevel"/>
    <w:tmpl w:val="ADF07F82"/>
    <w:lvl w:ilvl="0" w:tplc="563E0AC4">
      <w:start w:val="6"/>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6C0047C"/>
    <w:multiLevelType w:val="hybridMultilevel"/>
    <w:tmpl w:val="79483EA8"/>
    <w:lvl w:ilvl="0" w:tplc="4DE26A20">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CA5077"/>
    <w:multiLevelType w:val="hybridMultilevel"/>
    <w:tmpl w:val="6C8003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72EE5"/>
    <w:multiLevelType w:val="hybridMultilevel"/>
    <w:tmpl w:val="A8008ABA"/>
    <w:lvl w:ilvl="0" w:tplc="FFFFFFFF">
      <w:start w:val="1"/>
      <w:numFmt w:val="bullet"/>
      <w:lvlText w:val="-"/>
      <w:lvlJc w:val="left"/>
      <w:pPr>
        <w:tabs>
          <w:tab w:val="num" w:pos="1136"/>
        </w:tabs>
        <w:ind w:left="1136"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F4DF8"/>
    <w:multiLevelType w:val="hybridMultilevel"/>
    <w:tmpl w:val="8CC049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AB92CED"/>
    <w:multiLevelType w:val="hybridMultilevel"/>
    <w:tmpl w:val="6B261B26"/>
    <w:lvl w:ilvl="0" w:tplc="83444D26">
      <w:start w:val="1"/>
      <w:numFmt w:val="bullet"/>
      <w:lvlText w:val="-"/>
      <w:lvlJc w:val="left"/>
      <w:pPr>
        <w:tabs>
          <w:tab w:val="num" w:pos="1080"/>
        </w:tabs>
        <w:ind w:left="1080" w:hanging="360"/>
      </w:pPr>
      <w:rPr>
        <w:rFonts w:ascii="Times New Roman" w:eastAsia="Times New Roman" w:hAnsi="Times New Roman" w:cs="Times New Roman" w:hint="default"/>
        <w:sz w:val="20"/>
        <w:szCs w:val="20"/>
      </w:rPr>
    </w:lvl>
    <w:lvl w:ilvl="1" w:tplc="04020003" w:tentative="1">
      <w:start w:val="1"/>
      <w:numFmt w:val="bullet"/>
      <w:lvlText w:val="o"/>
      <w:lvlJc w:val="left"/>
      <w:pPr>
        <w:tabs>
          <w:tab w:val="num" w:pos="360"/>
        </w:tabs>
        <w:ind w:left="360" w:hanging="360"/>
      </w:pPr>
      <w:rPr>
        <w:rFonts w:ascii="Courier New" w:hAnsi="Courier New" w:cs="Courier New" w:hint="default"/>
      </w:rPr>
    </w:lvl>
    <w:lvl w:ilvl="2" w:tplc="04020005" w:tentative="1">
      <w:start w:val="1"/>
      <w:numFmt w:val="bullet"/>
      <w:lvlText w:val=""/>
      <w:lvlJc w:val="left"/>
      <w:pPr>
        <w:tabs>
          <w:tab w:val="num" w:pos="1080"/>
        </w:tabs>
        <w:ind w:left="1080" w:hanging="360"/>
      </w:pPr>
      <w:rPr>
        <w:rFonts w:ascii="Wingdings" w:hAnsi="Wingdings" w:hint="default"/>
      </w:rPr>
    </w:lvl>
    <w:lvl w:ilvl="3" w:tplc="04020001" w:tentative="1">
      <w:start w:val="1"/>
      <w:numFmt w:val="bullet"/>
      <w:lvlText w:val=""/>
      <w:lvlJc w:val="left"/>
      <w:pPr>
        <w:tabs>
          <w:tab w:val="num" w:pos="1800"/>
        </w:tabs>
        <w:ind w:left="1800" w:hanging="360"/>
      </w:pPr>
      <w:rPr>
        <w:rFonts w:ascii="Symbol" w:hAnsi="Symbol" w:hint="default"/>
      </w:rPr>
    </w:lvl>
    <w:lvl w:ilvl="4" w:tplc="04020003" w:tentative="1">
      <w:start w:val="1"/>
      <w:numFmt w:val="bullet"/>
      <w:lvlText w:val="o"/>
      <w:lvlJc w:val="left"/>
      <w:pPr>
        <w:tabs>
          <w:tab w:val="num" w:pos="2520"/>
        </w:tabs>
        <w:ind w:left="2520" w:hanging="360"/>
      </w:pPr>
      <w:rPr>
        <w:rFonts w:ascii="Courier New" w:hAnsi="Courier New" w:cs="Courier New" w:hint="default"/>
      </w:rPr>
    </w:lvl>
    <w:lvl w:ilvl="5" w:tplc="04020005" w:tentative="1">
      <w:start w:val="1"/>
      <w:numFmt w:val="bullet"/>
      <w:lvlText w:val=""/>
      <w:lvlJc w:val="left"/>
      <w:pPr>
        <w:tabs>
          <w:tab w:val="num" w:pos="3240"/>
        </w:tabs>
        <w:ind w:left="3240" w:hanging="360"/>
      </w:pPr>
      <w:rPr>
        <w:rFonts w:ascii="Wingdings" w:hAnsi="Wingdings" w:hint="default"/>
      </w:rPr>
    </w:lvl>
    <w:lvl w:ilvl="6" w:tplc="04020001" w:tentative="1">
      <w:start w:val="1"/>
      <w:numFmt w:val="bullet"/>
      <w:lvlText w:val=""/>
      <w:lvlJc w:val="left"/>
      <w:pPr>
        <w:tabs>
          <w:tab w:val="num" w:pos="3960"/>
        </w:tabs>
        <w:ind w:left="3960" w:hanging="360"/>
      </w:pPr>
      <w:rPr>
        <w:rFonts w:ascii="Symbol" w:hAnsi="Symbol" w:hint="default"/>
      </w:rPr>
    </w:lvl>
    <w:lvl w:ilvl="7" w:tplc="04020003" w:tentative="1">
      <w:start w:val="1"/>
      <w:numFmt w:val="bullet"/>
      <w:lvlText w:val="o"/>
      <w:lvlJc w:val="left"/>
      <w:pPr>
        <w:tabs>
          <w:tab w:val="num" w:pos="4680"/>
        </w:tabs>
        <w:ind w:left="4680" w:hanging="360"/>
      </w:pPr>
      <w:rPr>
        <w:rFonts w:ascii="Courier New" w:hAnsi="Courier New" w:cs="Courier New" w:hint="default"/>
      </w:rPr>
    </w:lvl>
    <w:lvl w:ilvl="8" w:tplc="0402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2BEE7E77"/>
    <w:multiLevelType w:val="hybridMultilevel"/>
    <w:tmpl w:val="E662BF3A"/>
    <w:lvl w:ilvl="0" w:tplc="563E0AC4">
      <w:start w:val="6"/>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1385BCF"/>
    <w:multiLevelType w:val="hybridMultilevel"/>
    <w:tmpl w:val="CEB44D50"/>
    <w:lvl w:ilvl="0" w:tplc="00000007">
      <w:start w:val="20"/>
      <w:numFmt w:val="bullet"/>
      <w:lvlText w:val="-"/>
      <w:lvlJc w:val="left"/>
      <w:pPr>
        <w:ind w:left="720" w:hanging="360"/>
      </w:pPr>
      <w:rPr>
        <w:rFonts w:ascii="Liberation Serif" w:hAnsi="Liberation Serif" w:cs="Liberation Serif"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911C08"/>
    <w:multiLevelType w:val="multilevel"/>
    <w:tmpl w:val="4EA69380"/>
    <w:lvl w:ilvl="0">
      <w:start w:val="25"/>
      <w:numFmt w:val="bullet"/>
      <w:lvlText w:val="-"/>
      <w:legacy w:legacy="1" w:legacySpace="360" w:legacyIndent="360"/>
      <w:lvlJc w:val="left"/>
      <w:pPr>
        <w:ind w:left="1768" w:hanging="360"/>
      </w:pPr>
    </w:lvl>
    <w:lvl w:ilvl="1">
      <w:start w:val="1"/>
      <w:numFmt w:val="bullet"/>
      <w:lvlText w:val="o"/>
      <w:lvlJc w:val="left"/>
      <w:pPr>
        <w:tabs>
          <w:tab w:val="num" w:pos="2488"/>
        </w:tabs>
        <w:ind w:left="2488" w:hanging="360"/>
      </w:pPr>
      <w:rPr>
        <w:rFonts w:ascii="Courier New" w:hAnsi="Courier New" w:cs="Courier New" w:hint="default"/>
      </w:rPr>
    </w:lvl>
    <w:lvl w:ilvl="2">
      <w:start w:val="1"/>
      <w:numFmt w:val="bullet"/>
      <w:lvlText w:val=""/>
      <w:lvlJc w:val="left"/>
      <w:pPr>
        <w:tabs>
          <w:tab w:val="num" w:pos="3208"/>
        </w:tabs>
        <w:ind w:left="3208" w:hanging="360"/>
      </w:pPr>
      <w:rPr>
        <w:rFonts w:ascii="Wingdings" w:hAnsi="Wingdings" w:hint="default"/>
      </w:rPr>
    </w:lvl>
    <w:lvl w:ilvl="3">
      <w:start w:val="1"/>
      <w:numFmt w:val="bullet"/>
      <w:lvlText w:val=""/>
      <w:lvlJc w:val="left"/>
      <w:pPr>
        <w:tabs>
          <w:tab w:val="num" w:pos="3928"/>
        </w:tabs>
        <w:ind w:left="3928" w:hanging="360"/>
      </w:pPr>
      <w:rPr>
        <w:rFonts w:ascii="Symbol" w:hAnsi="Symbol" w:hint="default"/>
      </w:rPr>
    </w:lvl>
    <w:lvl w:ilvl="4">
      <w:start w:val="1"/>
      <w:numFmt w:val="bullet"/>
      <w:lvlText w:val="o"/>
      <w:lvlJc w:val="left"/>
      <w:pPr>
        <w:tabs>
          <w:tab w:val="num" w:pos="4648"/>
        </w:tabs>
        <w:ind w:left="4648" w:hanging="360"/>
      </w:pPr>
      <w:rPr>
        <w:rFonts w:ascii="Courier New" w:hAnsi="Courier New" w:cs="Courier New" w:hint="default"/>
      </w:rPr>
    </w:lvl>
    <w:lvl w:ilvl="5">
      <w:start w:val="1"/>
      <w:numFmt w:val="bullet"/>
      <w:lvlText w:val=""/>
      <w:lvlJc w:val="left"/>
      <w:pPr>
        <w:tabs>
          <w:tab w:val="num" w:pos="5368"/>
        </w:tabs>
        <w:ind w:left="5368" w:hanging="360"/>
      </w:pPr>
      <w:rPr>
        <w:rFonts w:ascii="Wingdings" w:hAnsi="Wingdings" w:hint="default"/>
      </w:rPr>
    </w:lvl>
    <w:lvl w:ilvl="6">
      <w:start w:val="1"/>
      <w:numFmt w:val="bullet"/>
      <w:lvlText w:val=""/>
      <w:lvlJc w:val="left"/>
      <w:pPr>
        <w:tabs>
          <w:tab w:val="num" w:pos="6088"/>
        </w:tabs>
        <w:ind w:left="6088" w:hanging="360"/>
      </w:pPr>
      <w:rPr>
        <w:rFonts w:ascii="Symbol" w:hAnsi="Symbol" w:hint="default"/>
      </w:rPr>
    </w:lvl>
    <w:lvl w:ilvl="7">
      <w:start w:val="1"/>
      <w:numFmt w:val="bullet"/>
      <w:lvlText w:val="o"/>
      <w:lvlJc w:val="left"/>
      <w:pPr>
        <w:tabs>
          <w:tab w:val="num" w:pos="6808"/>
        </w:tabs>
        <w:ind w:left="6808" w:hanging="360"/>
      </w:pPr>
      <w:rPr>
        <w:rFonts w:ascii="Courier New" w:hAnsi="Courier New" w:cs="Courier New" w:hint="default"/>
      </w:rPr>
    </w:lvl>
    <w:lvl w:ilvl="8">
      <w:start w:val="1"/>
      <w:numFmt w:val="bullet"/>
      <w:lvlText w:val=""/>
      <w:lvlJc w:val="left"/>
      <w:pPr>
        <w:tabs>
          <w:tab w:val="num" w:pos="7528"/>
        </w:tabs>
        <w:ind w:left="7528" w:hanging="360"/>
      </w:pPr>
      <w:rPr>
        <w:rFonts w:ascii="Wingdings" w:hAnsi="Wingdings" w:hint="default"/>
      </w:rPr>
    </w:lvl>
  </w:abstractNum>
  <w:abstractNum w:abstractNumId="22" w15:restartNumberingAfterBreak="0">
    <w:nsid w:val="3A587108"/>
    <w:multiLevelType w:val="hybridMultilevel"/>
    <w:tmpl w:val="30A0C8CE"/>
    <w:lvl w:ilvl="0" w:tplc="8C947788">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3" w15:restartNumberingAfterBreak="0">
    <w:nsid w:val="435F43C5"/>
    <w:multiLevelType w:val="hybridMultilevel"/>
    <w:tmpl w:val="DCC06D3A"/>
    <w:lvl w:ilvl="0" w:tplc="617ADCC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3A96413"/>
    <w:multiLevelType w:val="hybridMultilevel"/>
    <w:tmpl w:val="0CDCBBB4"/>
    <w:lvl w:ilvl="0" w:tplc="4DE26A20">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354199"/>
    <w:multiLevelType w:val="hybridMultilevel"/>
    <w:tmpl w:val="A86A5F24"/>
    <w:lvl w:ilvl="0" w:tplc="83444D26">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2880"/>
        </w:tabs>
        <w:ind w:left="2880" w:hanging="360"/>
      </w:pPr>
      <w:rPr>
        <w:rFonts w:ascii="Courier New" w:hAnsi="Courier New" w:cs="Courier New" w:hint="default"/>
      </w:rPr>
    </w:lvl>
    <w:lvl w:ilvl="2" w:tplc="04020005">
      <w:start w:val="1"/>
      <w:numFmt w:val="bullet"/>
      <w:lvlText w:val=""/>
      <w:lvlJc w:val="left"/>
      <w:pPr>
        <w:tabs>
          <w:tab w:val="num" w:pos="3600"/>
        </w:tabs>
        <w:ind w:left="3600" w:hanging="360"/>
      </w:pPr>
      <w:rPr>
        <w:rFonts w:ascii="Wingdings" w:hAnsi="Wingdings" w:hint="default"/>
      </w:rPr>
    </w:lvl>
    <w:lvl w:ilvl="3" w:tplc="04020001">
      <w:start w:val="1"/>
      <w:numFmt w:val="bullet"/>
      <w:lvlText w:val=""/>
      <w:lvlJc w:val="left"/>
      <w:pPr>
        <w:tabs>
          <w:tab w:val="num" w:pos="4320"/>
        </w:tabs>
        <w:ind w:left="4320" w:hanging="360"/>
      </w:pPr>
      <w:rPr>
        <w:rFonts w:ascii="Symbol" w:hAnsi="Symbol" w:hint="default"/>
      </w:rPr>
    </w:lvl>
    <w:lvl w:ilvl="4" w:tplc="04020003">
      <w:start w:val="1"/>
      <w:numFmt w:val="bullet"/>
      <w:lvlText w:val="o"/>
      <w:lvlJc w:val="left"/>
      <w:pPr>
        <w:tabs>
          <w:tab w:val="num" w:pos="5040"/>
        </w:tabs>
        <w:ind w:left="5040" w:hanging="360"/>
      </w:pPr>
      <w:rPr>
        <w:rFonts w:ascii="Courier New" w:hAnsi="Courier New" w:cs="Courier New" w:hint="default"/>
      </w:rPr>
    </w:lvl>
    <w:lvl w:ilvl="5" w:tplc="04020005">
      <w:start w:val="1"/>
      <w:numFmt w:val="bullet"/>
      <w:lvlText w:val=""/>
      <w:lvlJc w:val="left"/>
      <w:pPr>
        <w:tabs>
          <w:tab w:val="num" w:pos="5760"/>
        </w:tabs>
        <w:ind w:left="5760" w:hanging="360"/>
      </w:pPr>
      <w:rPr>
        <w:rFonts w:ascii="Wingdings" w:hAnsi="Wingdings" w:hint="default"/>
      </w:rPr>
    </w:lvl>
    <w:lvl w:ilvl="6" w:tplc="04020001">
      <w:start w:val="1"/>
      <w:numFmt w:val="bullet"/>
      <w:lvlText w:val=""/>
      <w:lvlJc w:val="left"/>
      <w:pPr>
        <w:tabs>
          <w:tab w:val="num" w:pos="6480"/>
        </w:tabs>
        <w:ind w:left="6480" w:hanging="360"/>
      </w:pPr>
      <w:rPr>
        <w:rFonts w:ascii="Symbol" w:hAnsi="Symbol" w:hint="default"/>
      </w:rPr>
    </w:lvl>
    <w:lvl w:ilvl="7" w:tplc="04020003">
      <w:start w:val="1"/>
      <w:numFmt w:val="bullet"/>
      <w:lvlText w:val="o"/>
      <w:lvlJc w:val="left"/>
      <w:pPr>
        <w:tabs>
          <w:tab w:val="num" w:pos="7200"/>
        </w:tabs>
        <w:ind w:left="7200" w:hanging="360"/>
      </w:pPr>
      <w:rPr>
        <w:rFonts w:ascii="Courier New" w:hAnsi="Courier New" w:cs="Courier New" w:hint="default"/>
      </w:rPr>
    </w:lvl>
    <w:lvl w:ilvl="8" w:tplc="04020005">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1CF2E60"/>
    <w:multiLevelType w:val="hybridMultilevel"/>
    <w:tmpl w:val="B0FA0884"/>
    <w:lvl w:ilvl="0" w:tplc="C69269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C2015B"/>
    <w:multiLevelType w:val="hybridMultilevel"/>
    <w:tmpl w:val="C6368E72"/>
    <w:lvl w:ilvl="0" w:tplc="563E0AC4">
      <w:start w:val="6"/>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8451238"/>
    <w:multiLevelType w:val="hybridMultilevel"/>
    <w:tmpl w:val="5380D5FE"/>
    <w:lvl w:ilvl="0" w:tplc="00000007">
      <w:start w:val="20"/>
      <w:numFmt w:val="bullet"/>
      <w:lvlText w:val="-"/>
      <w:lvlJc w:val="left"/>
      <w:pPr>
        <w:ind w:left="720" w:hanging="360"/>
      </w:pPr>
      <w:rPr>
        <w:rFonts w:ascii="Liberation Serif" w:hAnsi="Liberation Serif" w:cs="Liberation Serif"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9931830"/>
    <w:multiLevelType w:val="hybridMultilevel"/>
    <w:tmpl w:val="28B2B260"/>
    <w:lvl w:ilvl="0" w:tplc="563E0AC4">
      <w:start w:val="6"/>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E8F6051"/>
    <w:multiLevelType w:val="hybridMultilevel"/>
    <w:tmpl w:val="5810AF92"/>
    <w:lvl w:ilvl="0" w:tplc="24564778">
      <w:start w:val="1"/>
      <w:numFmt w:val="decimal"/>
      <w:lvlText w:val="%1."/>
      <w:lvlJc w:val="left"/>
      <w:pPr>
        <w:ind w:left="36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8B533CE"/>
    <w:multiLevelType w:val="hybridMultilevel"/>
    <w:tmpl w:val="CD18D0B0"/>
    <w:lvl w:ilvl="0" w:tplc="C29C526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CF82897"/>
    <w:multiLevelType w:val="hybridMultilevel"/>
    <w:tmpl w:val="7EF2912A"/>
    <w:lvl w:ilvl="0" w:tplc="C9E6FAFE">
      <w:start w:val="1"/>
      <w:numFmt w:val="decimal"/>
      <w:lvlText w:val="%1."/>
      <w:lvlJc w:val="left"/>
      <w:pPr>
        <w:tabs>
          <w:tab w:val="num" w:pos="1713"/>
        </w:tabs>
        <w:ind w:left="1713" w:hanging="1005"/>
      </w:pPr>
      <w:rPr>
        <w:rFonts w:hint="default"/>
      </w:rPr>
    </w:lvl>
    <w:lvl w:ilvl="1" w:tplc="04020001">
      <w:start w:val="1"/>
      <w:numFmt w:val="bullet"/>
      <w:lvlText w:val=""/>
      <w:lvlJc w:val="left"/>
      <w:pPr>
        <w:tabs>
          <w:tab w:val="num" w:pos="1788"/>
        </w:tabs>
        <w:ind w:left="1788" w:hanging="360"/>
      </w:pPr>
      <w:rPr>
        <w:rFonts w:ascii="Symbol" w:hAnsi="Symbol" w:hint="default"/>
      </w:rPr>
    </w:lvl>
    <w:lvl w:ilvl="2" w:tplc="2C96D93C">
      <w:start w:val="1"/>
      <w:numFmt w:val="bullet"/>
      <w:lvlText w:val="-"/>
      <w:lvlJc w:val="left"/>
      <w:pPr>
        <w:tabs>
          <w:tab w:val="num" w:pos="2688"/>
        </w:tabs>
        <w:ind w:left="2688" w:hanging="360"/>
      </w:pPr>
      <w:rPr>
        <w:rFonts w:ascii="Times New Roman" w:eastAsia="Times New Roman" w:hAnsi="Times New Roman" w:cs="Times New Roman" w:hint="default"/>
      </w:r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3" w15:restartNumberingAfterBreak="0">
    <w:nsid w:val="6DFF2A60"/>
    <w:multiLevelType w:val="hybridMultilevel"/>
    <w:tmpl w:val="AA866EA2"/>
    <w:lvl w:ilvl="0" w:tplc="563E0AC4">
      <w:start w:val="6"/>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1E2451B"/>
    <w:multiLevelType w:val="hybridMultilevel"/>
    <w:tmpl w:val="B4026832"/>
    <w:lvl w:ilvl="0" w:tplc="00000007">
      <w:start w:val="20"/>
      <w:numFmt w:val="bullet"/>
      <w:lvlText w:val="-"/>
      <w:lvlJc w:val="left"/>
      <w:pPr>
        <w:ind w:left="1070" w:hanging="360"/>
      </w:pPr>
      <w:rPr>
        <w:rFonts w:ascii="Liberation Serif" w:hAnsi="Liberation Serif" w:cs="Liberation Serif"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35" w15:restartNumberingAfterBreak="0">
    <w:nsid w:val="734D16F9"/>
    <w:multiLevelType w:val="hybridMultilevel"/>
    <w:tmpl w:val="C8B8B3B8"/>
    <w:lvl w:ilvl="0" w:tplc="0000000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2061E9"/>
    <w:multiLevelType w:val="hybridMultilevel"/>
    <w:tmpl w:val="F23CA89A"/>
    <w:lvl w:ilvl="0" w:tplc="00000007">
      <w:start w:val="20"/>
      <w:numFmt w:val="bullet"/>
      <w:lvlText w:val="-"/>
      <w:lvlJc w:val="left"/>
      <w:pPr>
        <w:ind w:left="720" w:hanging="360"/>
      </w:pPr>
      <w:rPr>
        <w:rFonts w:ascii="Liberation Serif" w:hAnsi="Liberation Serif" w:cs="Liberation Serif"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E543D00"/>
    <w:multiLevelType w:val="hybridMultilevel"/>
    <w:tmpl w:val="BB2C0B8C"/>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25"/>
  </w:num>
  <w:num w:numId="7">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
  </w:num>
  <w:num w:numId="10">
    <w:abstractNumId w:val="29"/>
  </w:num>
  <w:num w:numId="11">
    <w:abstractNumId w:val="33"/>
  </w:num>
  <w:num w:numId="12">
    <w:abstractNumId w:val="28"/>
  </w:num>
  <w:num w:numId="13">
    <w:abstractNumId w:val="34"/>
  </w:num>
  <w:num w:numId="14">
    <w:abstractNumId w:val="36"/>
  </w:num>
  <w:num w:numId="15">
    <w:abstractNumId w:val="20"/>
  </w:num>
  <w:num w:numId="16">
    <w:abstractNumId w:val="19"/>
  </w:num>
  <w:num w:numId="17">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6"/>
  </w:num>
  <w:num w:numId="20">
    <w:abstractNumId w:val="11"/>
  </w:num>
  <w:num w:numId="21">
    <w:abstractNumId w:val="31"/>
  </w:num>
  <w:num w:numId="22">
    <w:abstractNumId w:val="21"/>
  </w:num>
  <w:num w:numId="23">
    <w:abstractNumId w:val="9"/>
  </w:num>
  <w:num w:numId="24">
    <w:abstractNumId w:val="18"/>
  </w:num>
  <w:num w:numId="25">
    <w:abstractNumId w:val="5"/>
  </w:num>
  <w:num w:numId="26">
    <w:abstractNumId w:val="12"/>
  </w:num>
  <w:num w:numId="27">
    <w:abstractNumId w:val="15"/>
  </w:num>
  <w:num w:numId="28">
    <w:abstractNumId w:val="23"/>
  </w:num>
  <w:num w:numId="29">
    <w:abstractNumId w:val="2"/>
  </w:num>
  <w:num w:numId="30">
    <w:abstractNumId w:val="24"/>
  </w:num>
  <w:num w:numId="31">
    <w:abstractNumId w:val="10"/>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7"/>
  </w:num>
  <w:num w:numId="34">
    <w:abstractNumId w:val="30"/>
  </w:num>
  <w:num w:numId="35">
    <w:abstractNumId w:val="8"/>
  </w:num>
  <w:num w:numId="36">
    <w:abstractNumId w:val="22"/>
  </w:num>
  <w:num w:numId="37">
    <w:abstractNumId w:val="37"/>
  </w:num>
  <w:num w:numId="38">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07"/>
    <w:rsid w:val="00000078"/>
    <w:rsid w:val="000011A6"/>
    <w:rsid w:val="00001CCE"/>
    <w:rsid w:val="000039E8"/>
    <w:rsid w:val="000067CB"/>
    <w:rsid w:val="000075D0"/>
    <w:rsid w:val="0001156F"/>
    <w:rsid w:val="00015FF0"/>
    <w:rsid w:val="0003187D"/>
    <w:rsid w:val="00034CD9"/>
    <w:rsid w:val="00041945"/>
    <w:rsid w:val="00043DC8"/>
    <w:rsid w:val="00046340"/>
    <w:rsid w:val="000513EF"/>
    <w:rsid w:val="00052ABC"/>
    <w:rsid w:val="00057224"/>
    <w:rsid w:val="00057707"/>
    <w:rsid w:val="000579B0"/>
    <w:rsid w:val="00071D77"/>
    <w:rsid w:val="00077B59"/>
    <w:rsid w:val="000808AD"/>
    <w:rsid w:val="00081B61"/>
    <w:rsid w:val="00084D07"/>
    <w:rsid w:val="00085BCC"/>
    <w:rsid w:val="00086DD4"/>
    <w:rsid w:val="00090B28"/>
    <w:rsid w:val="00092E65"/>
    <w:rsid w:val="00093ABC"/>
    <w:rsid w:val="00094E88"/>
    <w:rsid w:val="000961B8"/>
    <w:rsid w:val="000A25A5"/>
    <w:rsid w:val="000A2BCB"/>
    <w:rsid w:val="000A4FAA"/>
    <w:rsid w:val="000A722C"/>
    <w:rsid w:val="000B092C"/>
    <w:rsid w:val="000B1A0B"/>
    <w:rsid w:val="000B2E41"/>
    <w:rsid w:val="000B54C5"/>
    <w:rsid w:val="000B5CC3"/>
    <w:rsid w:val="000B5E1F"/>
    <w:rsid w:val="000B6676"/>
    <w:rsid w:val="000B7D5E"/>
    <w:rsid w:val="000C3073"/>
    <w:rsid w:val="000C474A"/>
    <w:rsid w:val="000C6D44"/>
    <w:rsid w:val="000D0B89"/>
    <w:rsid w:val="000D2761"/>
    <w:rsid w:val="000D28E6"/>
    <w:rsid w:val="000D37BE"/>
    <w:rsid w:val="000D61A8"/>
    <w:rsid w:val="000E344B"/>
    <w:rsid w:val="000F3805"/>
    <w:rsid w:val="000F42FA"/>
    <w:rsid w:val="001004D0"/>
    <w:rsid w:val="00107263"/>
    <w:rsid w:val="0011260F"/>
    <w:rsid w:val="001151DC"/>
    <w:rsid w:val="001158F0"/>
    <w:rsid w:val="001212CA"/>
    <w:rsid w:val="001252BB"/>
    <w:rsid w:val="00125682"/>
    <w:rsid w:val="00125A2C"/>
    <w:rsid w:val="001271E4"/>
    <w:rsid w:val="001274AA"/>
    <w:rsid w:val="00131108"/>
    <w:rsid w:val="001341BA"/>
    <w:rsid w:val="0013555F"/>
    <w:rsid w:val="00137AFB"/>
    <w:rsid w:val="0014117B"/>
    <w:rsid w:val="00141E1A"/>
    <w:rsid w:val="00144646"/>
    <w:rsid w:val="001451CE"/>
    <w:rsid w:val="0014765D"/>
    <w:rsid w:val="00150A49"/>
    <w:rsid w:val="00151549"/>
    <w:rsid w:val="001577C7"/>
    <w:rsid w:val="001611AD"/>
    <w:rsid w:val="001612D4"/>
    <w:rsid w:val="00161D5E"/>
    <w:rsid w:val="00163254"/>
    <w:rsid w:val="001663E9"/>
    <w:rsid w:val="00171533"/>
    <w:rsid w:val="00175A38"/>
    <w:rsid w:val="0017683B"/>
    <w:rsid w:val="001775A2"/>
    <w:rsid w:val="00185E2F"/>
    <w:rsid w:val="001907CD"/>
    <w:rsid w:val="0019088E"/>
    <w:rsid w:val="00190A75"/>
    <w:rsid w:val="001923BB"/>
    <w:rsid w:val="0019615F"/>
    <w:rsid w:val="00196C60"/>
    <w:rsid w:val="001A3C03"/>
    <w:rsid w:val="001A3DB3"/>
    <w:rsid w:val="001A4377"/>
    <w:rsid w:val="001A45B9"/>
    <w:rsid w:val="001A45D0"/>
    <w:rsid w:val="001B3377"/>
    <w:rsid w:val="001C05B7"/>
    <w:rsid w:val="001C103F"/>
    <w:rsid w:val="001C1359"/>
    <w:rsid w:val="001C1D03"/>
    <w:rsid w:val="001C4798"/>
    <w:rsid w:val="001C6791"/>
    <w:rsid w:val="001C7032"/>
    <w:rsid w:val="001D00D2"/>
    <w:rsid w:val="001D08CD"/>
    <w:rsid w:val="001D0A5D"/>
    <w:rsid w:val="001D1696"/>
    <w:rsid w:val="001D223A"/>
    <w:rsid w:val="001D3DC0"/>
    <w:rsid w:val="001D452D"/>
    <w:rsid w:val="001D4855"/>
    <w:rsid w:val="001D6F79"/>
    <w:rsid w:val="001E0529"/>
    <w:rsid w:val="001E5178"/>
    <w:rsid w:val="001E61F2"/>
    <w:rsid w:val="001E69BD"/>
    <w:rsid w:val="001E7E86"/>
    <w:rsid w:val="001F37E0"/>
    <w:rsid w:val="001F478E"/>
    <w:rsid w:val="001F6A64"/>
    <w:rsid w:val="002001C9"/>
    <w:rsid w:val="0020077B"/>
    <w:rsid w:val="0020167E"/>
    <w:rsid w:val="00202DDE"/>
    <w:rsid w:val="00203036"/>
    <w:rsid w:val="0020453C"/>
    <w:rsid w:val="002064D5"/>
    <w:rsid w:val="0020755A"/>
    <w:rsid w:val="0021072A"/>
    <w:rsid w:val="00215E51"/>
    <w:rsid w:val="002245C0"/>
    <w:rsid w:val="002309C1"/>
    <w:rsid w:val="0023135A"/>
    <w:rsid w:val="0023207C"/>
    <w:rsid w:val="00237677"/>
    <w:rsid w:val="00241664"/>
    <w:rsid w:val="00243508"/>
    <w:rsid w:val="00246B7D"/>
    <w:rsid w:val="00246E55"/>
    <w:rsid w:val="002503BF"/>
    <w:rsid w:val="0025275E"/>
    <w:rsid w:val="00253D14"/>
    <w:rsid w:val="002551A7"/>
    <w:rsid w:val="0025686F"/>
    <w:rsid w:val="00261F31"/>
    <w:rsid w:val="002629FE"/>
    <w:rsid w:val="002643BC"/>
    <w:rsid w:val="002645E5"/>
    <w:rsid w:val="002675F6"/>
    <w:rsid w:val="00267F51"/>
    <w:rsid w:val="00270254"/>
    <w:rsid w:val="00273A85"/>
    <w:rsid w:val="00275112"/>
    <w:rsid w:val="00283CE5"/>
    <w:rsid w:val="00285BA2"/>
    <w:rsid w:val="00291ECB"/>
    <w:rsid w:val="00296C90"/>
    <w:rsid w:val="002A301B"/>
    <w:rsid w:val="002A5180"/>
    <w:rsid w:val="002A5538"/>
    <w:rsid w:val="002A60C8"/>
    <w:rsid w:val="002A6868"/>
    <w:rsid w:val="002B45A2"/>
    <w:rsid w:val="002B78CA"/>
    <w:rsid w:val="002B7989"/>
    <w:rsid w:val="002B7C8E"/>
    <w:rsid w:val="002B7D05"/>
    <w:rsid w:val="002C151F"/>
    <w:rsid w:val="002C1DB1"/>
    <w:rsid w:val="002C44CC"/>
    <w:rsid w:val="002C590C"/>
    <w:rsid w:val="002C6FFD"/>
    <w:rsid w:val="002D0F10"/>
    <w:rsid w:val="002D1CDE"/>
    <w:rsid w:val="002D2E5B"/>
    <w:rsid w:val="002D5241"/>
    <w:rsid w:val="002D63D5"/>
    <w:rsid w:val="002F110D"/>
    <w:rsid w:val="002F11B0"/>
    <w:rsid w:val="0030329C"/>
    <w:rsid w:val="0030689F"/>
    <w:rsid w:val="00306E79"/>
    <w:rsid w:val="00310168"/>
    <w:rsid w:val="0031382C"/>
    <w:rsid w:val="00313D84"/>
    <w:rsid w:val="003149E2"/>
    <w:rsid w:val="00314F14"/>
    <w:rsid w:val="0031600F"/>
    <w:rsid w:val="00324DFD"/>
    <w:rsid w:val="00326B1A"/>
    <w:rsid w:val="00327D64"/>
    <w:rsid w:val="0033067C"/>
    <w:rsid w:val="0034101F"/>
    <w:rsid w:val="00345E2A"/>
    <w:rsid w:val="00347F53"/>
    <w:rsid w:val="003500F0"/>
    <w:rsid w:val="00350E63"/>
    <w:rsid w:val="00351514"/>
    <w:rsid w:val="003515A8"/>
    <w:rsid w:val="003545DD"/>
    <w:rsid w:val="00354F86"/>
    <w:rsid w:val="00356F11"/>
    <w:rsid w:val="003613F9"/>
    <w:rsid w:val="003673BA"/>
    <w:rsid w:val="00380246"/>
    <w:rsid w:val="00385AD0"/>
    <w:rsid w:val="003917D6"/>
    <w:rsid w:val="0039209C"/>
    <w:rsid w:val="00392A0A"/>
    <w:rsid w:val="00393B74"/>
    <w:rsid w:val="003949AA"/>
    <w:rsid w:val="003961C0"/>
    <w:rsid w:val="003A168B"/>
    <w:rsid w:val="003A17FD"/>
    <w:rsid w:val="003B0C75"/>
    <w:rsid w:val="003B222F"/>
    <w:rsid w:val="003B2D55"/>
    <w:rsid w:val="003B6818"/>
    <w:rsid w:val="003C16F9"/>
    <w:rsid w:val="003C28DA"/>
    <w:rsid w:val="003C28FE"/>
    <w:rsid w:val="003C35C2"/>
    <w:rsid w:val="003C43E0"/>
    <w:rsid w:val="003C68F4"/>
    <w:rsid w:val="003D0943"/>
    <w:rsid w:val="003D601F"/>
    <w:rsid w:val="003E118E"/>
    <w:rsid w:val="003E36DD"/>
    <w:rsid w:val="003E50A4"/>
    <w:rsid w:val="003E5E13"/>
    <w:rsid w:val="003E7359"/>
    <w:rsid w:val="003F6D26"/>
    <w:rsid w:val="00400366"/>
    <w:rsid w:val="00400F87"/>
    <w:rsid w:val="004026BC"/>
    <w:rsid w:val="00403974"/>
    <w:rsid w:val="00405255"/>
    <w:rsid w:val="004059B0"/>
    <w:rsid w:val="00407350"/>
    <w:rsid w:val="004125EF"/>
    <w:rsid w:val="00412822"/>
    <w:rsid w:val="00414FB6"/>
    <w:rsid w:val="00415909"/>
    <w:rsid w:val="00420211"/>
    <w:rsid w:val="004222D5"/>
    <w:rsid w:val="0042658B"/>
    <w:rsid w:val="004332E7"/>
    <w:rsid w:val="00440244"/>
    <w:rsid w:val="0044103B"/>
    <w:rsid w:val="00441349"/>
    <w:rsid w:val="004456FD"/>
    <w:rsid w:val="00445FA5"/>
    <w:rsid w:val="0044630E"/>
    <w:rsid w:val="00447C6B"/>
    <w:rsid w:val="00447EAF"/>
    <w:rsid w:val="0045221D"/>
    <w:rsid w:val="00452823"/>
    <w:rsid w:val="00453F23"/>
    <w:rsid w:val="0045462A"/>
    <w:rsid w:val="00463C61"/>
    <w:rsid w:val="004711D7"/>
    <w:rsid w:val="00472EC0"/>
    <w:rsid w:val="00474094"/>
    <w:rsid w:val="00475E05"/>
    <w:rsid w:val="004823EF"/>
    <w:rsid w:val="004855CA"/>
    <w:rsid w:val="00486D7A"/>
    <w:rsid w:val="0049032B"/>
    <w:rsid w:val="004922CB"/>
    <w:rsid w:val="00492A8A"/>
    <w:rsid w:val="004A4691"/>
    <w:rsid w:val="004B0DF6"/>
    <w:rsid w:val="004B1EC8"/>
    <w:rsid w:val="004B45EA"/>
    <w:rsid w:val="004C06B3"/>
    <w:rsid w:val="004C1C4C"/>
    <w:rsid w:val="004C2678"/>
    <w:rsid w:val="004C3239"/>
    <w:rsid w:val="004C3C45"/>
    <w:rsid w:val="004C7BF8"/>
    <w:rsid w:val="004E00A4"/>
    <w:rsid w:val="004E4CCD"/>
    <w:rsid w:val="004E7173"/>
    <w:rsid w:val="004F6EB9"/>
    <w:rsid w:val="004F7BC5"/>
    <w:rsid w:val="005055E1"/>
    <w:rsid w:val="005103AB"/>
    <w:rsid w:val="00521CE2"/>
    <w:rsid w:val="00523D51"/>
    <w:rsid w:val="00525EE5"/>
    <w:rsid w:val="005272B0"/>
    <w:rsid w:val="00527AA4"/>
    <w:rsid w:val="00537978"/>
    <w:rsid w:val="00537B45"/>
    <w:rsid w:val="005409D5"/>
    <w:rsid w:val="0054377A"/>
    <w:rsid w:val="0054378C"/>
    <w:rsid w:val="00547105"/>
    <w:rsid w:val="005479C4"/>
    <w:rsid w:val="00547CD8"/>
    <w:rsid w:val="00550E22"/>
    <w:rsid w:val="00551B0D"/>
    <w:rsid w:val="00555AF4"/>
    <w:rsid w:val="00556A37"/>
    <w:rsid w:val="00557B65"/>
    <w:rsid w:val="005616C5"/>
    <w:rsid w:val="005623E6"/>
    <w:rsid w:val="00566374"/>
    <w:rsid w:val="00573269"/>
    <w:rsid w:val="0057485F"/>
    <w:rsid w:val="00575EA5"/>
    <w:rsid w:val="005825CA"/>
    <w:rsid w:val="0058265A"/>
    <w:rsid w:val="00583AB3"/>
    <w:rsid w:val="00590DE9"/>
    <w:rsid w:val="0059275C"/>
    <w:rsid w:val="00593B09"/>
    <w:rsid w:val="00594C20"/>
    <w:rsid w:val="005A3CB8"/>
    <w:rsid w:val="005A4712"/>
    <w:rsid w:val="005A5126"/>
    <w:rsid w:val="005A5CB5"/>
    <w:rsid w:val="005B0BF1"/>
    <w:rsid w:val="005B1512"/>
    <w:rsid w:val="005B306A"/>
    <w:rsid w:val="005B4705"/>
    <w:rsid w:val="005B4D52"/>
    <w:rsid w:val="005C1EF1"/>
    <w:rsid w:val="005C2601"/>
    <w:rsid w:val="005C2C9B"/>
    <w:rsid w:val="005C47A5"/>
    <w:rsid w:val="005C53EE"/>
    <w:rsid w:val="005C546F"/>
    <w:rsid w:val="005C68EB"/>
    <w:rsid w:val="005D2032"/>
    <w:rsid w:val="005D27C5"/>
    <w:rsid w:val="005D2BFD"/>
    <w:rsid w:val="005D60F2"/>
    <w:rsid w:val="005D623B"/>
    <w:rsid w:val="005D7822"/>
    <w:rsid w:val="005E11F7"/>
    <w:rsid w:val="005E2E4B"/>
    <w:rsid w:val="005E38DF"/>
    <w:rsid w:val="005E3FA4"/>
    <w:rsid w:val="005E46AD"/>
    <w:rsid w:val="005F0CCE"/>
    <w:rsid w:val="005F134C"/>
    <w:rsid w:val="005F3488"/>
    <w:rsid w:val="005F7AB7"/>
    <w:rsid w:val="0060214F"/>
    <w:rsid w:val="006044CC"/>
    <w:rsid w:val="0060729F"/>
    <w:rsid w:val="00613227"/>
    <w:rsid w:val="0061460A"/>
    <w:rsid w:val="006166F5"/>
    <w:rsid w:val="00622467"/>
    <w:rsid w:val="00624580"/>
    <w:rsid w:val="00630689"/>
    <w:rsid w:val="0063275D"/>
    <w:rsid w:val="00634395"/>
    <w:rsid w:val="00635519"/>
    <w:rsid w:val="00641644"/>
    <w:rsid w:val="00642278"/>
    <w:rsid w:val="006446DA"/>
    <w:rsid w:val="006540B8"/>
    <w:rsid w:val="006540DE"/>
    <w:rsid w:val="00656A49"/>
    <w:rsid w:val="00656AFC"/>
    <w:rsid w:val="00661A00"/>
    <w:rsid w:val="00665A31"/>
    <w:rsid w:val="00665C1A"/>
    <w:rsid w:val="00665D31"/>
    <w:rsid w:val="00667BFB"/>
    <w:rsid w:val="00667F01"/>
    <w:rsid w:val="00672273"/>
    <w:rsid w:val="00675C02"/>
    <w:rsid w:val="006774C2"/>
    <w:rsid w:val="00682C35"/>
    <w:rsid w:val="00683A38"/>
    <w:rsid w:val="00692B4E"/>
    <w:rsid w:val="0069693D"/>
    <w:rsid w:val="00696F65"/>
    <w:rsid w:val="006A06DA"/>
    <w:rsid w:val="006A0C44"/>
    <w:rsid w:val="006A585B"/>
    <w:rsid w:val="006B0DB5"/>
    <w:rsid w:val="006B1302"/>
    <w:rsid w:val="006B1DA4"/>
    <w:rsid w:val="006B472D"/>
    <w:rsid w:val="006B622F"/>
    <w:rsid w:val="006C221C"/>
    <w:rsid w:val="006C22A2"/>
    <w:rsid w:val="006C442D"/>
    <w:rsid w:val="006C4633"/>
    <w:rsid w:val="006C5261"/>
    <w:rsid w:val="006C6F68"/>
    <w:rsid w:val="006C735B"/>
    <w:rsid w:val="006D1309"/>
    <w:rsid w:val="006D1A28"/>
    <w:rsid w:val="006D2DEC"/>
    <w:rsid w:val="006D7CC8"/>
    <w:rsid w:val="006E551F"/>
    <w:rsid w:val="006F0417"/>
    <w:rsid w:val="006F6AA2"/>
    <w:rsid w:val="00700627"/>
    <w:rsid w:val="00700F77"/>
    <w:rsid w:val="00702240"/>
    <w:rsid w:val="00703879"/>
    <w:rsid w:val="00711B2A"/>
    <w:rsid w:val="00712483"/>
    <w:rsid w:val="007148AF"/>
    <w:rsid w:val="00714A36"/>
    <w:rsid w:val="00715A53"/>
    <w:rsid w:val="0071658F"/>
    <w:rsid w:val="007168AC"/>
    <w:rsid w:val="00723CB2"/>
    <w:rsid w:val="00731857"/>
    <w:rsid w:val="00734EBF"/>
    <w:rsid w:val="00743788"/>
    <w:rsid w:val="007457F2"/>
    <w:rsid w:val="00751CE3"/>
    <w:rsid w:val="0075366D"/>
    <w:rsid w:val="00756035"/>
    <w:rsid w:val="007579AB"/>
    <w:rsid w:val="00757DD0"/>
    <w:rsid w:val="00760519"/>
    <w:rsid w:val="00763628"/>
    <w:rsid w:val="00767915"/>
    <w:rsid w:val="00770B1D"/>
    <w:rsid w:val="00771933"/>
    <w:rsid w:val="00774945"/>
    <w:rsid w:val="00775E48"/>
    <w:rsid w:val="00782CCA"/>
    <w:rsid w:val="00783F36"/>
    <w:rsid w:val="00784C08"/>
    <w:rsid w:val="007853B2"/>
    <w:rsid w:val="007869FF"/>
    <w:rsid w:val="007925FD"/>
    <w:rsid w:val="00795345"/>
    <w:rsid w:val="007970E9"/>
    <w:rsid w:val="0079787E"/>
    <w:rsid w:val="007A043A"/>
    <w:rsid w:val="007A35E0"/>
    <w:rsid w:val="007A3AEF"/>
    <w:rsid w:val="007A6307"/>
    <w:rsid w:val="007A63A3"/>
    <w:rsid w:val="007B0082"/>
    <w:rsid w:val="007B0F95"/>
    <w:rsid w:val="007B1D0C"/>
    <w:rsid w:val="007C42E5"/>
    <w:rsid w:val="007C65B1"/>
    <w:rsid w:val="007C77A6"/>
    <w:rsid w:val="007D06FC"/>
    <w:rsid w:val="007D69F5"/>
    <w:rsid w:val="007D794F"/>
    <w:rsid w:val="007E2044"/>
    <w:rsid w:val="007E25BF"/>
    <w:rsid w:val="007E5E68"/>
    <w:rsid w:val="007E6F9B"/>
    <w:rsid w:val="007F24C2"/>
    <w:rsid w:val="008004D3"/>
    <w:rsid w:val="0080051C"/>
    <w:rsid w:val="00800707"/>
    <w:rsid w:val="00802767"/>
    <w:rsid w:val="00803894"/>
    <w:rsid w:val="0080465D"/>
    <w:rsid w:val="008059C9"/>
    <w:rsid w:val="00812337"/>
    <w:rsid w:val="008156DD"/>
    <w:rsid w:val="0082056F"/>
    <w:rsid w:val="00821949"/>
    <w:rsid w:val="0082688F"/>
    <w:rsid w:val="00833DC1"/>
    <w:rsid w:val="008364D5"/>
    <w:rsid w:val="008368E4"/>
    <w:rsid w:val="00840072"/>
    <w:rsid w:val="00840141"/>
    <w:rsid w:val="00842AEC"/>
    <w:rsid w:val="00845271"/>
    <w:rsid w:val="00845CC6"/>
    <w:rsid w:val="0084646E"/>
    <w:rsid w:val="008508EC"/>
    <w:rsid w:val="00852292"/>
    <w:rsid w:val="00853914"/>
    <w:rsid w:val="00855121"/>
    <w:rsid w:val="00861F20"/>
    <w:rsid w:val="00864FA2"/>
    <w:rsid w:val="00871E21"/>
    <w:rsid w:val="0087285E"/>
    <w:rsid w:val="00872957"/>
    <w:rsid w:val="0088636A"/>
    <w:rsid w:val="008958BB"/>
    <w:rsid w:val="00897C2D"/>
    <w:rsid w:val="008A471F"/>
    <w:rsid w:val="008A6C81"/>
    <w:rsid w:val="008B050C"/>
    <w:rsid w:val="008B0713"/>
    <w:rsid w:val="008B3780"/>
    <w:rsid w:val="008C000E"/>
    <w:rsid w:val="008C6DDD"/>
    <w:rsid w:val="008E4C18"/>
    <w:rsid w:val="008F037A"/>
    <w:rsid w:val="008F22C5"/>
    <w:rsid w:val="008F26E8"/>
    <w:rsid w:val="008F51F3"/>
    <w:rsid w:val="009018AD"/>
    <w:rsid w:val="00902A9E"/>
    <w:rsid w:val="009043C9"/>
    <w:rsid w:val="00907733"/>
    <w:rsid w:val="009110E3"/>
    <w:rsid w:val="0091562A"/>
    <w:rsid w:val="00916CB9"/>
    <w:rsid w:val="009171E4"/>
    <w:rsid w:val="009224AC"/>
    <w:rsid w:val="0092281E"/>
    <w:rsid w:val="00925A59"/>
    <w:rsid w:val="00930490"/>
    <w:rsid w:val="009322F0"/>
    <w:rsid w:val="00932394"/>
    <w:rsid w:val="0094067E"/>
    <w:rsid w:val="00944E9C"/>
    <w:rsid w:val="0095060E"/>
    <w:rsid w:val="009508BA"/>
    <w:rsid w:val="00951CBC"/>
    <w:rsid w:val="00952C70"/>
    <w:rsid w:val="00955F19"/>
    <w:rsid w:val="0095739D"/>
    <w:rsid w:val="00957542"/>
    <w:rsid w:val="009609B2"/>
    <w:rsid w:val="00962BD2"/>
    <w:rsid w:val="00964CD4"/>
    <w:rsid w:val="00965E69"/>
    <w:rsid w:val="009821FB"/>
    <w:rsid w:val="009912E2"/>
    <w:rsid w:val="009A028A"/>
    <w:rsid w:val="009B38C2"/>
    <w:rsid w:val="009B4097"/>
    <w:rsid w:val="009B5C74"/>
    <w:rsid w:val="009B5E10"/>
    <w:rsid w:val="009B761B"/>
    <w:rsid w:val="009C3C88"/>
    <w:rsid w:val="009C51B3"/>
    <w:rsid w:val="009C5D48"/>
    <w:rsid w:val="009C6231"/>
    <w:rsid w:val="009D02E5"/>
    <w:rsid w:val="009D02F7"/>
    <w:rsid w:val="009D3E7B"/>
    <w:rsid w:val="009D522F"/>
    <w:rsid w:val="009D715D"/>
    <w:rsid w:val="009E0E11"/>
    <w:rsid w:val="009F05C6"/>
    <w:rsid w:val="009F5685"/>
    <w:rsid w:val="009F6949"/>
    <w:rsid w:val="00A060B6"/>
    <w:rsid w:val="00A14A9D"/>
    <w:rsid w:val="00A17496"/>
    <w:rsid w:val="00A23A6B"/>
    <w:rsid w:val="00A275CE"/>
    <w:rsid w:val="00A27789"/>
    <w:rsid w:val="00A30CF3"/>
    <w:rsid w:val="00A344A2"/>
    <w:rsid w:val="00A42EAC"/>
    <w:rsid w:val="00A454D7"/>
    <w:rsid w:val="00A46832"/>
    <w:rsid w:val="00A4731A"/>
    <w:rsid w:val="00A51D53"/>
    <w:rsid w:val="00A54764"/>
    <w:rsid w:val="00A55564"/>
    <w:rsid w:val="00A55982"/>
    <w:rsid w:val="00A56111"/>
    <w:rsid w:val="00A56CAD"/>
    <w:rsid w:val="00A60D0F"/>
    <w:rsid w:val="00A61CE5"/>
    <w:rsid w:val="00A61D29"/>
    <w:rsid w:val="00A64B9E"/>
    <w:rsid w:val="00A66D7D"/>
    <w:rsid w:val="00A67129"/>
    <w:rsid w:val="00A6749A"/>
    <w:rsid w:val="00A706DF"/>
    <w:rsid w:val="00A70795"/>
    <w:rsid w:val="00A71F08"/>
    <w:rsid w:val="00A724FE"/>
    <w:rsid w:val="00A72B6D"/>
    <w:rsid w:val="00A73559"/>
    <w:rsid w:val="00A7703E"/>
    <w:rsid w:val="00A80A64"/>
    <w:rsid w:val="00A8402A"/>
    <w:rsid w:val="00A8605F"/>
    <w:rsid w:val="00A86493"/>
    <w:rsid w:val="00A949C5"/>
    <w:rsid w:val="00A95815"/>
    <w:rsid w:val="00A95C62"/>
    <w:rsid w:val="00A95D36"/>
    <w:rsid w:val="00A95D79"/>
    <w:rsid w:val="00AA00C5"/>
    <w:rsid w:val="00AA25F9"/>
    <w:rsid w:val="00AB079A"/>
    <w:rsid w:val="00AB529E"/>
    <w:rsid w:val="00AC06BE"/>
    <w:rsid w:val="00AC2672"/>
    <w:rsid w:val="00AC3A97"/>
    <w:rsid w:val="00AC67AE"/>
    <w:rsid w:val="00AC6C0A"/>
    <w:rsid w:val="00AC7B85"/>
    <w:rsid w:val="00AD1290"/>
    <w:rsid w:val="00AD3C64"/>
    <w:rsid w:val="00AD477C"/>
    <w:rsid w:val="00AD6157"/>
    <w:rsid w:val="00AD6EB7"/>
    <w:rsid w:val="00AD7424"/>
    <w:rsid w:val="00AD7E1A"/>
    <w:rsid w:val="00AE1835"/>
    <w:rsid w:val="00AE1BF6"/>
    <w:rsid w:val="00AE2199"/>
    <w:rsid w:val="00AF121C"/>
    <w:rsid w:val="00AF52EA"/>
    <w:rsid w:val="00AF712A"/>
    <w:rsid w:val="00B01B94"/>
    <w:rsid w:val="00B02AE9"/>
    <w:rsid w:val="00B02CE3"/>
    <w:rsid w:val="00B07A21"/>
    <w:rsid w:val="00B125C6"/>
    <w:rsid w:val="00B15A1C"/>
    <w:rsid w:val="00B20C9C"/>
    <w:rsid w:val="00B20EC3"/>
    <w:rsid w:val="00B2162A"/>
    <w:rsid w:val="00B22C67"/>
    <w:rsid w:val="00B25491"/>
    <w:rsid w:val="00B406F6"/>
    <w:rsid w:val="00B40DB0"/>
    <w:rsid w:val="00B4328F"/>
    <w:rsid w:val="00B44067"/>
    <w:rsid w:val="00B444BC"/>
    <w:rsid w:val="00B4670C"/>
    <w:rsid w:val="00B539C7"/>
    <w:rsid w:val="00B5409E"/>
    <w:rsid w:val="00B631CD"/>
    <w:rsid w:val="00B71644"/>
    <w:rsid w:val="00B73EF4"/>
    <w:rsid w:val="00B8179B"/>
    <w:rsid w:val="00B836C1"/>
    <w:rsid w:val="00B8398F"/>
    <w:rsid w:val="00B84105"/>
    <w:rsid w:val="00B85D75"/>
    <w:rsid w:val="00B85F2D"/>
    <w:rsid w:val="00B92257"/>
    <w:rsid w:val="00B93906"/>
    <w:rsid w:val="00B9493D"/>
    <w:rsid w:val="00BA0501"/>
    <w:rsid w:val="00BA404B"/>
    <w:rsid w:val="00BA4CE2"/>
    <w:rsid w:val="00BA57BB"/>
    <w:rsid w:val="00BB33D5"/>
    <w:rsid w:val="00BB6E84"/>
    <w:rsid w:val="00BC348D"/>
    <w:rsid w:val="00BC40BC"/>
    <w:rsid w:val="00BC4BEB"/>
    <w:rsid w:val="00BC781F"/>
    <w:rsid w:val="00BD25B7"/>
    <w:rsid w:val="00BD3443"/>
    <w:rsid w:val="00BD481B"/>
    <w:rsid w:val="00BD4CB7"/>
    <w:rsid w:val="00BD5558"/>
    <w:rsid w:val="00BD56F7"/>
    <w:rsid w:val="00BE442D"/>
    <w:rsid w:val="00BF0533"/>
    <w:rsid w:val="00BF472C"/>
    <w:rsid w:val="00C0142A"/>
    <w:rsid w:val="00C02099"/>
    <w:rsid w:val="00C03FE4"/>
    <w:rsid w:val="00C05EDB"/>
    <w:rsid w:val="00C1601D"/>
    <w:rsid w:val="00C1710C"/>
    <w:rsid w:val="00C172EC"/>
    <w:rsid w:val="00C21084"/>
    <w:rsid w:val="00C220C1"/>
    <w:rsid w:val="00C268CD"/>
    <w:rsid w:val="00C275A9"/>
    <w:rsid w:val="00C30431"/>
    <w:rsid w:val="00C30DA4"/>
    <w:rsid w:val="00C328F3"/>
    <w:rsid w:val="00C33691"/>
    <w:rsid w:val="00C33FA9"/>
    <w:rsid w:val="00C415CA"/>
    <w:rsid w:val="00C42184"/>
    <w:rsid w:val="00C42D30"/>
    <w:rsid w:val="00C441A0"/>
    <w:rsid w:val="00C50BE0"/>
    <w:rsid w:val="00C53A1F"/>
    <w:rsid w:val="00C64641"/>
    <w:rsid w:val="00C67034"/>
    <w:rsid w:val="00C67FFA"/>
    <w:rsid w:val="00C70C9C"/>
    <w:rsid w:val="00C767EA"/>
    <w:rsid w:val="00C768CC"/>
    <w:rsid w:val="00C77B13"/>
    <w:rsid w:val="00C77B54"/>
    <w:rsid w:val="00C80E7F"/>
    <w:rsid w:val="00C836FE"/>
    <w:rsid w:val="00C863FF"/>
    <w:rsid w:val="00C86E1C"/>
    <w:rsid w:val="00C86E5F"/>
    <w:rsid w:val="00C93927"/>
    <w:rsid w:val="00CA0B63"/>
    <w:rsid w:val="00CA0D4C"/>
    <w:rsid w:val="00CA2C89"/>
    <w:rsid w:val="00CA54C1"/>
    <w:rsid w:val="00CA7560"/>
    <w:rsid w:val="00CA7D1A"/>
    <w:rsid w:val="00CB23F6"/>
    <w:rsid w:val="00CB3549"/>
    <w:rsid w:val="00CB493B"/>
    <w:rsid w:val="00CB61CD"/>
    <w:rsid w:val="00CC3F91"/>
    <w:rsid w:val="00CC4894"/>
    <w:rsid w:val="00CC542C"/>
    <w:rsid w:val="00CD3BCC"/>
    <w:rsid w:val="00CE1CFE"/>
    <w:rsid w:val="00CE2E89"/>
    <w:rsid w:val="00CE3BC8"/>
    <w:rsid w:val="00CE3BFB"/>
    <w:rsid w:val="00CE457D"/>
    <w:rsid w:val="00CF2B25"/>
    <w:rsid w:val="00CF49B7"/>
    <w:rsid w:val="00CF4A1D"/>
    <w:rsid w:val="00CF5AD8"/>
    <w:rsid w:val="00CF6A5F"/>
    <w:rsid w:val="00D01074"/>
    <w:rsid w:val="00D01D72"/>
    <w:rsid w:val="00D02086"/>
    <w:rsid w:val="00D02CFC"/>
    <w:rsid w:val="00D069E6"/>
    <w:rsid w:val="00D110A1"/>
    <w:rsid w:val="00D1117D"/>
    <w:rsid w:val="00D12037"/>
    <w:rsid w:val="00D141DA"/>
    <w:rsid w:val="00D2376A"/>
    <w:rsid w:val="00D24C76"/>
    <w:rsid w:val="00D25DE3"/>
    <w:rsid w:val="00D27581"/>
    <w:rsid w:val="00D277F1"/>
    <w:rsid w:val="00D3364F"/>
    <w:rsid w:val="00D3366C"/>
    <w:rsid w:val="00D37E10"/>
    <w:rsid w:val="00D42886"/>
    <w:rsid w:val="00D44FFE"/>
    <w:rsid w:val="00D520F7"/>
    <w:rsid w:val="00D54A3B"/>
    <w:rsid w:val="00D605F4"/>
    <w:rsid w:val="00D65246"/>
    <w:rsid w:val="00D65A27"/>
    <w:rsid w:val="00D87DB5"/>
    <w:rsid w:val="00D93B1F"/>
    <w:rsid w:val="00D967D6"/>
    <w:rsid w:val="00D970CC"/>
    <w:rsid w:val="00DA2173"/>
    <w:rsid w:val="00DA2671"/>
    <w:rsid w:val="00DA5FB6"/>
    <w:rsid w:val="00DB1E70"/>
    <w:rsid w:val="00DB3ACC"/>
    <w:rsid w:val="00DB6141"/>
    <w:rsid w:val="00DC1A6F"/>
    <w:rsid w:val="00DC6336"/>
    <w:rsid w:val="00DC6907"/>
    <w:rsid w:val="00DD3956"/>
    <w:rsid w:val="00DD3AD4"/>
    <w:rsid w:val="00DD77C4"/>
    <w:rsid w:val="00DE2D75"/>
    <w:rsid w:val="00DF6578"/>
    <w:rsid w:val="00E003B8"/>
    <w:rsid w:val="00E02EA8"/>
    <w:rsid w:val="00E035A9"/>
    <w:rsid w:val="00E03725"/>
    <w:rsid w:val="00E04829"/>
    <w:rsid w:val="00E04B88"/>
    <w:rsid w:val="00E0647D"/>
    <w:rsid w:val="00E133D2"/>
    <w:rsid w:val="00E1520E"/>
    <w:rsid w:val="00E17628"/>
    <w:rsid w:val="00E17D09"/>
    <w:rsid w:val="00E23AB6"/>
    <w:rsid w:val="00E23E53"/>
    <w:rsid w:val="00E242DB"/>
    <w:rsid w:val="00E33291"/>
    <w:rsid w:val="00E34937"/>
    <w:rsid w:val="00E3613A"/>
    <w:rsid w:val="00E41B12"/>
    <w:rsid w:val="00E41FFC"/>
    <w:rsid w:val="00E44F4C"/>
    <w:rsid w:val="00E544C7"/>
    <w:rsid w:val="00E54922"/>
    <w:rsid w:val="00E56BF4"/>
    <w:rsid w:val="00E57908"/>
    <w:rsid w:val="00E60C6B"/>
    <w:rsid w:val="00E626FE"/>
    <w:rsid w:val="00E663B7"/>
    <w:rsid w:val="00E66688"/>
    <w:rsid w:val="00E668E2"/>
    <w:rsid w:val="00E71431"/>
    <w:rsid w:val="00E7254A"/>
    <w:rsid w:val="00E72A6C"/>
    <w:rsid w:val="00E7490E"/>
    <w:rsid w:val="00E75517"/>
    <w:rsid w:val="00E755C2"/>
    <w:rsid w:val="00E77694"/>
    <w:rsid w:val="00E77D94"/>
    <w:rsid w:val="00E81974"/>
    <w:rsid w:val="00E81BD0"/>
    <w:rsid w:val="00E820A9"/>
    <w:rsid w:val="00E85BE6"/>
    <w:rsid w:val="00E8635F"/>
    <w:rsid w:val="00E86627"/>
    <w:rsid w:val="00E910BC"/>
    <w:rsid w:val="00E9583A"/>
    <w:rsid w:val="00E95E54"/>
    <w:rsid w:val="00EA0CC8"/>
    <w:rsid w:val="00EA2C3F"/>
    <w:rsid w:val="00EA4798"/>
    <w:rsid w:val="00EA6835"/>
    <w:rsid w:val="00EA74C9"/>
    <w:rsid w:val="00EB1320"/>
    <w:rsid w:val="00EB1F27"/>
    <w:rsid w:val="00EC2153"/>
    <w:rsid w:val="00EC3047"/>
    <w:rsid w:val="00EC50F3"/>
    <w:rsid w:val="00EC72FE"/>
    <w:rsid w:val="00EC7D4F"/>
    <w:rsid w:val="00ED01D7"/>
    <w:rsid w:val="00ED2E90"/>
    <w:rsid w:val="00ED4962"/>
    <w:rsid w:val="00ED559B"/>
    <w:rsid w:val="00ED7245"/>
    <w:rsid w:val="00EE5815"/>
    <w:rsid w:val="00EF01FE"/>
    <w:rsid w:val="00F045DE"/>
    <w:rsid w:val="00F06F71"/>
    <w:rsid w:val="00F07E9A"/>
    <w:rsid w:val="00F103FF"/>
    <w:rsid w:val="00F14AB7"/>
    <w:rsid w:val="00F17535"/>
    <w:rsid w:val="00F17C28"/>
    <w:rsid w:val="00F2205F"/>
    <w:rsid w:val="00F22862"/>
    <w:rsid w:val="00F31B85"/>
    <w:rsid w:val="00F34A29"/>
    <w:rsid w:val="00F4448E"/>
    <w:rsid w:val="00F44727"/>
    <w:rsid w:val="00F44755"/>
    <w:rsid w:val="00F464B8"/>
    <w:rsid w:val="00F50324"/>
    <w:rsid w:val="00F51715"/>
    <w:rsid w:val="00F523F8"/>
    <w:rsid w:val="00F542C1"/>
    <w:rsid w:val="00F5669A"/>
    <w:rsid w:val="00F56DBE"/>
    <w:rsid w:val="00F6086E"/>
    <w:rsid w:val="00F64A1B"/>
    <w:rsid w:val="00F6775D"/>
    <w:rsid w:val="00F70404"/>
    <w:rsid w:val="00F7569A"/>
    <w:rsid w:val="00F82BE4"/>
    <w:rsid w:val="00F84ECE"/>
    <w:rsid w:val="00F86AF4"/>
    <w:rsid w:val="00FA011D"/>
    <w:rsid w:val="00FA0C48"/>
    <w:rsid w:val="00FA1380"/>
    <w:rsid w:val="00FA14AF"/>
    <w:rsid w:val="00FA25FF"/>
    <w:rsid w:val="00FA30C2"/>
    <w:rsid w:val="00FB005E"/>
    <w:rsid w:val="00FB2D4D"/>
    <w:rsid w:val="00FB3396"/>
    <w:rsid w:val="00FC1371"/>
    <w:rsid w:val="00FC3B33"/>
    <w:rsid w:val="00FC3E7C"/>
    <w:rsid w:val="00FD001D"/>
    <w:rsid w:val="00FD055C"/>
    <w:rsid w:val="00FD40AA"/>
    <w:rsid w:val="00FD4967"/>
    <w:rsid w:val="00FD4CD0"/>
    <w:rsid w:val="00FE1A42"/>
    <w:rsid w:val="00FE3DE0"/>
    <w:rsid w:val="00FE480A"/>
    <w:rsid w:val="00FE5B43"/>
    <w:rsid w:val="00FE65E8"/>
    <w:rsid w:val="00FF02AB"/>
    <w:rsid w:val="00FF1002"/>
    <w:rsid w:val="00FF150B"/>
    <w:rsid w:val="00FF6268"/>
    <w:rsid w:val="00F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014FE7"/>
  <w15:docId w15:val="{F502B87E-3F6C-4729-9411-53424DD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D4C"/>
    <w:rPr>
      <w:lang w:val="bg-BG"/>
    </w:rPr>
  </w:style>
  <w:style w:type="paragraph" w:styleId="Heading5">
    <w:name w:val="heading 5"/>
    <w:basedOn w:val="Normal"/>
    <w:next w:val="Normal"/>
    <w:link w:val="Heading5Char"/>
    <w:qFormat/>
    <w:rsid w:val="0080465D"/>
    <w:pPr>
      <w:spacing w:before="240" w:after="60" w:line="240" w:lineRule="auto"/>
      <w:outlineLvl w:val="4"/>
    </w:pPr>
    <w:rPr>
      <w:rFonts w:ascii="Times New Roman" w:eastAsia="Times New Roman" w:hAnsi="Times New Roman" w:cs="Times New Roman"/>
      <w:b/>
      <w:bCs/>
      <w:i/>
      <w:iCs/>
      <w:sz w:val="26"/>
      <w:szCs w:val="26"/>
      <w:lang w:eastAsia="bg-BG"/>
    </w:rPr>
  </w:style>
  <w:style w:type="paragraph" w:styleId="Heading7">
    <w:name w:val="heading 7"/>
    <w:basedOn w:val="Normal"/>
    <w:next w:val="Normal"/>
    <w:link w:val="Heading7Char"/>
    <w:uiPriority w:val="9"/>
    <w:semiHidden/>
    <w:unhideWhenUsed/>
    <w:qFormat/>
    <w:rsid w:val="0080465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80465D"/>
    <w:pPr>
      <w:spacing w:before="240" w:after="60" w:line="240" w:lineRule="auto"/>
      <w:outlineLvl w:val="7"/>
    </w:pPr>
    <w:rPr>
      <w:rFonts w:ascii="Times New Roman" w:eastAsia="Times New Roman" w:hAnsi="Times New Roman" w:cs="Times New Roman"/>
      <w:i/>
      <w:i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6FD"/>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56FD"/>
    <w:rPr>
      <w:lang w:val="bg-BG"/>
    </w:rPr>
  </w:style>
  <w:style w:type="paragraph" w:styleId="Footer">
    <w:name w:val="footer"/>
    <w:basedOn w:val="Normal"/>
    <w:link w:val="FooterChar"/>
    <w:uiPriority w:val="99"/>
    <w:unhideWhenUsed/>
    <w:rsid w:val="004456FD"/>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56FD"/>
    <w:rPr>
      <w:lang w:val="bg-BG"/>
    </w:rPr>
  </w:style>
  <w:style w:type="paragraph" w:styleId="BalloonText">
    <w:name w:val="Balloon Text"/>
    <w:basedOn w:val="Normal"/>
    <w:link w:val="BalloonTextChar"/>
    <w:semiHidden/>
    <w:unhideWhenUsed/>
    <w:rsid w:val="00445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456FD"/>
    <w:rPr>
      <w:rFonts w:ascii="Tahoma" w:hAnsi="Tahoma" w:cs="Tahoma"/>
      <w:sz w:val="16"/>
      <w:szCs w:val="16"/>
      <w:lang w:val="bg-BG"/>
    </w:rPr>
  </w:style>
  <w:style w:type="paragraph" w:styleId="ListParagraph">
    <w:name w:val="List Paragraph"/>
    <w:basedOn w:val="Normal"/>
    <w:uiPriority w:val="34"/>
    <w:qFormat/>
    <w:rsid w:val="005A5CB5"/>
    <w:pPr>
      <w:ind w:left="720"/>
      <w:contextualSpacing/>
    </w:pPr>
  </w:style>
  <w:style w:type="paragraph" w:customStyle="1" w:styleId="CharCharChar1Char">
    <w:name w:val="Char Char Char1 Char"/>
    <w:basedOn w:val="Normal"/>
    <w:rsid w:val="00955F1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EA4798"/>
    <w:pPr>
      <w:autoSpaceDE w:val="0"/>
      <w:autoSpaceDN w:val="0"/>
      <w:adjustRightInd w:val="0"/>
      <w:spacing w:after="0" w:line="240" w:lineRule="auto"/>
    </w:pPr>
    <w:rPr>
      <w:rFonts w:ascii="Times New Roman" w:hAnsi="Times New Roman" w:cs="Times New Roman"/>
      <w:color w:val="000000"/>
      <w:sz w:val="24"/>
      <w:szCs w:val="24"/>
      <w:lang w:val="bg-BG"/>
    </w:rPr>
  </w:style>
  <w:style w:type="paragraph" w:customStyle="1" w:styleId="TableParagraph">
    <w:name w:val="Table Paragraph"/>
    <w:basedOn w:val="Normal"/>
    <w:uiPriority w:val="1"/>
    <w:qFormat/>
    <w:rsid w:val="00525EE5"/>
    <w:pPr>
      <w:widowControl w:val="0"/>
      <w:autoSpaceDE w:val="0"/>
      <w:autoSpaceDN w:val="0"/>
      <w:spacing w:after="0" w:line="240" w:lineRule="auto"/>
    </w:pPr>
    <w:rPr>
      <w:rFonts w:ascii="Times New Roman" w:eastAsia="Times New Roman" w:hAnsi="Times New Roman" w:cs="Times New Roman"/>
    </w:rPr>
  </w:style>
  <w:style w:type="character" w:customStyle="1" w:styleId="Heading8Char">
    <w:name w:val="Heading 8 Char"/>
    <w:basedOn w:val="DefaultParagraphFont"/>
    <w:link w:val="Heading8"/>
    <w:rsid w:val="0080465D"/>
    <w:rPr>
      <w:rFonts w:ascii="Times New Roman" w:eastAsia="Times New Roman" w:hAnsi="Times New Roman" w:cs="Times New Roman"/>
      <w:i/>
      <w:iCs/>
      <w:sz w:val="24"/>
      <w:szCs w:val="24"/>
      <w:lang w:val="bg-BG" w:eastAsia="bg-BG"/>
    </w:rPr>
  </w:style>
  <w:style w:type="paragraph" w:customStyle="1" w:styleId="BodyText21">
    <w:name w:val="Body Text 21"/>
    <w:basedOn w:val="Normal"/>
    <w:rsid w:val="008046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4"/>
      <w:lang w:eastAsia="bg-BG"/>
    </w:rPr>
  </w:style>
  <w:style w:type="character" w:customStyle="1" w:styleId="BodyTextIndent2Char">
    <w:name w:val="Body Text Indent 2 Char"/>
    <w:rsid w:val="0080465D"/>
    <w:rPr>
      <w:noProof w:val="0"/>
      <w:sz w:val="24"/>
      <w:szCs w:val="24"/>
      <w:lang w:val="bg-BG" w:eastAsia="bg-BG" w:bidi="ar-SA"/>
    </w:rPr>
  </w:style>
  <w:style w:type="character" w:customStyle="1" w:styleId="Heading7Char">
    <w:name w:val="Heading 7 Char"/>
    <w:basedOn w:val="DefaultParagraphFont"/>
    <w:link w:val="Heading7"/>
    <w:uiPriority w:val="9"/>
    <w:semiHidden/>
    <w:rsid w:val="0080465D"/>
    <w:rPr>
      <w:rFonts w:asciiTheme="majorHAnsi" w:eastAsiaTheme="majorEastAsia" w:hAnsiTheme="majorHAnsi" w:cstheme="majorBidi"/>
      <w:i/>
      <w:iCs/>
      <w:color w:val="243F60" w:themeColor="accent1" w:themeShade="7F"/>
      <w:lang w:val="bg-BG"/>
    </w:rPr>
  </w:style>
  <w:style w:type="character" w:customStyle="1" w:styleId="Heading5Char">
    <w:name w:val="Heading 5 Char"/>
    <w:basedOn w:val="DefaultParagraphFont"/>
    <w:link w:val="Heading5"/>
    <w:rsid w:val="0080465D"/>
    <w:rPr>
      <w:rFonts w:ascii="Times New Roman" w:eastAsia="Times New Roman" w:hAnsi="Times New Roman" w:cs="Times New Roman"/>
      <w:b/>
      <w:bCs/>
      <w:i/>
      <w:iCs/>
      <w:sz w:val="26"/>
      <w:szCs w:val="26"/>
      <w:lang w:val="bg-BG" w:eastAsia="bg-BG"/>
    </w:rPr>
  </w:style>
  <w:style w:type="paragraph" w:styleId="BodyText">
    <w:name w:val="Body Text"/>
    <w:aliases w:val="Body Text Char Char Char Char,Body Text Char Char Char Char Char Char Char,Body Text Char Char Char Char Char Char,Body Text Char Char Char Char Char,Body Text Char Char Char Char Char Char  Char Char Char Char Char Char Char Char Char Char"/>
    <w:basedOn w:val="Normal"/>
    <w:link w:val="BodyTextChar"/>
    <w:rsid w:val="0080465D"/>
    <w:pPr>
      <w:spacing w:after="0" w:line="240" w:lineRule="auto"/>
      <w:jc w:val="both"/>
    </w:pPr>
    <w:rPr>
      <w:rFonts w:ascii="Arial" w:eastAsia="Times New Roman" w:hAnsi="Arial" w:cs="Times New Roman"/>
      <w:sz w:val="24"/>
      <w:szCs w:val="20"/>
    </w:rPr>
  </w:style>
  <w:style w:type="character" w:customStyle="1" w:styleId="BodyTextChar">
    <w:name w:val="Body Text Char"/>
    <w:aliases w:val="Body Text Char Char Char Char Char1,Body Text Char Char Char Char Char Char Char Char,Body Text Char Char Char Char Char Char Char1,Body Text Char Char Char Char Char Char1"/>
    <w:basedOn w:val="DefaultParagraphFont"/>
    <w:link w:val="BodyText"/>
    <w:rsid w:val="0080465D"/>
    <w:rPr>
      <w:rFonts w:ascii="Arial" w:eastAsia="Times New Roman" w:hAnsi="Arial" w:cs="Times New Roman"/>
      <w:sz w:val="24"/>
      <w:szCs w:val="20"/>
      <w:lang w:val="bg-BG"/>
    </w:rPr>
  </w:style>
  <w:style w:type="paragraph" w:customStyle="1" w:styleId="Zawartotabeli">
    <w:name w:val="Zawartość tabeli"/>
    <w:basedOn w:val="Normal"/>
    <w:rsid w:val="0080465D"/>
    <w:pPr>
      <w:widowControl w:val="0"/>
      <w:suppressLineNumbers/>
      <w:spacing w:after="0" w:line="240" w:lineRule="auto"/>
    </w:pPr>
    <w:rPr>
      <w:rFonts w:ascii="Times New Roman" w:eastAsia="SimSun" w:hAnsi="Times New Roman" w:cs="Lucida Sans"/>
      <w:kern w:val="1"/>
      <w:sz w:val="24"/>
      <w:szCs w:val="24"/>
      <w:lang w:eastAsia="hi-IN" w:bidi="hi-IN"/>
    </w:rPr>
  </w:style>
  <w:style w:type="table" w:styleId="TableGrid">
    <w:name w:val="Table Grid"/>
    <w:basedOn w:val="TableNormal"/>
    <w:uiPriority w:val="59"/>
    <w:rsid w:val="00CA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447">
      <w:bodyDiv w:val="1"/>
      <w:marLeft w:val="0"/>
      <w:marRight w:val="0"/>
      <w:marTop w:val="0"/>
      <w:marBottom w:val="0"/>
      <w:divBdr>
        <w:top w:val="none" w:sz="0" w:space="0" w:color="auto"/>
        <w:left w:val="none" w:sz="0" w:space="0" w:color="auto"/>
        <w:bottom w:val="none" w:sz="0" w:space="0" w:color="auto"/>
        <w:right w:val="none" w:sz="0" w:space="0" w:color="auto"/>
      </w:divBdr>
    </w:div>
    <w:div w:id="24060817">
      <w:bodyDiv w:val="1"/>
      <w:marLeft w:val="0"/>
      <w:marRight w:val="0"/>
      <w:marTop w:val="0"/>
      <w:marBottom w:val="0"/>
      <w:divBdr>
        <w:top w:val="none" w:sz="0" w:space="0" w:color="auto"/>
        <w:left w:val="none" w:sz="0" w:space="0" w:color="auto"/>
        <w:bottom w:val="none" w:sz="0" w:space="0" w:color="auto"/>
        <w:right w:val="none" w:sz="0" w:space="0" w:color="auto"/>
      </w:divBdr>
    </w:div>
    <w:div w:id="141506879">
      <w:bodyDiv w:val="1"/>
      <w:marLeft w:val="0"/>
      <w:marRight w:val="0"/>
      <w:marTop w:val="0"/>
      <w:marBottom w:val="0"/>
      <w:divBdr>
        <w:top w:val="none" w:sz="0" w:space="0" w:color="auto"/>
        <w:left w:val="none" w:sz="0" w:space="0" w:color="auto"/>
        <w:bottom w:val="none" w:sz="0" w:space="0" w:color="auto"/>
        <w:right w:val="none" w:sz="0" w:space="0" w:color="auto"/>
      </w:divBdr>
    </w:div>
    <w:div w:id="155531851">
      <w:bodyDiv w:val="1"/>
      <w:marLeft w:val="0"/>
      <w:marRight w:val="0"/>
      <w:marTop w:val="0"/>
      <w:marBottom w:val="0"/>
      <w:divBdr>
        <w:top w:val="none" w:sz="0" w:space="0" w:color="auto"/>
        <w:left w:val="none" w:sz="0" w:space="0" w:color="auto"/>
        <w:bottom w:val="none" w:sz="0" w:space="0" w:color="auto"/>
        <w:right w:val="none" w:sz="0" w:space="0" w:color="auto"/>
      </w:divBdr>
    </w:div>
    <w:div w:id="190385983">
      <w:bodyDiv w:val="1"/>
      <w:marLeft w:val="0"/>
      <w:marRight w:val="0"/>
      <w:marTop w:val="0"/>
      <w:marBottom w:val="0"/>
      <w:divBdr>
        <w:top w:val="none" w:sz="0" w:space="0" w:color="auto"/>
        <w:left w:val="none" w:sz="0" w:space="0" w:color="auto"/>
        <w:bottom w:val="none" w:sz="0" w:space="0" w:color="auto"/>
        <w:right w:val="none" w:sz="0" w:space="0" w:color="auto"/>
      </w:divBdr>
    </w:div>
    <w:div w:id="248731732">
      <w:bodyDiv w:val="1"/>
      <w:marLeft w:val="0"/>
      <w:marRight w:val="0"/>
      <w:marTop w:val="0"/>
      <w:marBottom w:val="0"/>
      <w:divBdr>
        <w:top w:val="none" w:sz="0" w:space="0" w:color="auto"/>
        <w:left w:val="none" w:sz="0" w:space="0" w:color="auto"/>
        <w:bottom w:val="none" w:sz="0" w:space="0" w:color="auto"/>
        <w:right w:val="none" w:sz="0" w:space="0" w:color="auto"/>
      </w:divBdr>
    </w:div>
    <w:div w:id="265429659">
      <w:bodyDiv w:val="1"/>
      <w:marLeft w:val="0"/>
      <w:marRight w:val="0"/>
      <w:marTop w:val="0"/>
      <w:marBottom w:val="0"/>
      <w:divBdr>
        <w:top w:val="none" w:sz="0" w:space="0" w:color="auto"/>
        <w:left w:val="none" w:sz="0" w:space="0" w:color="auto"/>
        <w:bottom w:val="none" w:sz="0" w:space="0" w:color="auto"/>
        <w:right w:val="none" w:sz="0" w:space="0" w:color="auto"/>
      </w:divBdr>
    </w:div>
    <w:div w:id="330983872">
      <w:bodyDiv w:val="1"/>
      <w:marLeft w:val="0"/>
      <w:marRight w:val="0"/>
      <w:marTop w:val="0"/>
      <w:marBottom w:val="0"/>
      <w:divBdr>
        <w:top w:val="none" w:sz="0" w:space="0" w:color="auto"/>
        <w:left w:val="none" w:sz="0" w:space="0" w:color="auto"/>
        <w:bottom w:val="none" w:sz="0" w:space="0" w:color="auto"/>
        <w:right w:val="none" w:sz="0" w:space="0" w:color="auto"/>
      </w:divBdr>
    </w:div>
    <w:div w:id="355273203">
      <w:bodyDiv w:val="1"/>
      <w:marLeft w:val="0"/>
      <w:marRight w:val="0"/>
      <w:marTop w:val="0"/>
      <w:marBottom w:val="0"/>
      <w:divBdr>
        <w:top w:val="none" w:sz="0" w:space="0" w:color="auto"/>
        <w:left w:val="none" w:sz="0" w:space="0" w:color="auto"/>
        <w:bottom w:val="none" w:sz="0" w:space="0" w:color="auto"/>
        <w:right w:val="none" w:sz="0" w:space="0" w:color="auto"/>
      </w:divBdr>
    </w:div>
    <w:div w:id="449671152">
      <w:bodyDiv w:val="1"/>
      <w:marLeft w:val="0"/>
      <w:marRight w:val="0"/>
      <w:marTop w:val="0"/>
      <w:marBottom w:val="0"/>
      <w:divBdr>
        <w:top w:val="none" w:sz="0" w:space="0" w:color="auto"/>
        <w:left w:val="none" w:sz="0" w:space="0" w:color="auto"/>
        <w:bottom w:val="none" w:sz="0" w:space="0" w:color="auto"/>
        <w:right w:val="none" w:sz="0" w:space="0" w:color="auto"/>
      </w:divBdr>
    </w:div>
    <w:div w:id="493103566">
      <w:bodyDiv w:val="1"/>
      <w:marLeft w:val="0"/>
      <w:marRight w:val="0"/>
      <w:marTop w:val="0"/>
      <w:marBottom w:val="0"/>
      <w:divBdr>
        <w:top w:val="none" w:sz="0" w:space="0" w:color="auto"/>
        <w:left w:val="none" w:sz="0" w:space="0" w:color="auto"/>
        <w:bottom w:val="none" w:sz="0" w:space="0" w:color="auto"/>
        <w:right w:val="none" w:sz="0" w:space="0" w:color="auto"/>
      </w:divBdr>
    </w:div>
    <w:div w:id="649797613">
      <w:bodyDiv w:val="1"/>
      <w:marLeft w:val="0"/>
      <w:marRight w:val="0"/>
      <w:marTop w:val="0"/>
      <w:marBottom w:val="0"/>
      <w:divBdr>
        <w:top w:val="none" w:sz="0" w:space="0" w:color="auto"/>
        <w:left w:val="none" w:sz="0" w:space="0" w:color="auto"/>
        <w:bottom w:val="none" w:sz="0" w:space="0" w:color="auto"/>
        <w:right w:val="none" w:sz="0" w:space="0" w:color="auto"/>
      </w:divBdr>
    </w:div>
    <w:div w:id="773132415">
      <w:bodyDiv w:val="1"/>
      <w:marLeft w:val="0"/>
      <w:marRight w:val="0"/>
      <w:marTop w:val="0"/>
      <w:marBottom w:val="0"/>
      <w:divBdr>
        <w:top w:val="none" w:sz="0" w:space="0" w:color="auto"/>
        <w:left w:val="none" w:sz="0" w:space="0" w:color="auto"/>
        <w:bottom w:val="none" w:sz="0" w:space="0" w:color="auto"/>
        <w:right w:val="none" w:sz="0" w:space="0" w:color="auto"/>
      </w:divBdr>
    </w:div>
    <w:div w:id="784540441">
      <w:bodyDiv w:val="1"/>
      <w:marLeft w:val="0"/>
      <w:marRight w:val="0"/>
      <w:marTop w:val="0"/>
      <w:marBottom w:val="0"/>
      <w:divBdr>
        <w:top w:val="none" w:sz="0" w:space="0" w:color="auto"/>
        <w:left w:val="none" w:sz="0" w:space="0" w:color="auto"/>
        <w:bottom w:val="none" w:sz="0" w:space="0" w:color="auto"/>
        <w:right w:val="none" w:sz="0" w:space="0" w:color="auto"/>
      </w:divBdr>
    </w:div>
    <w:div w:id="825828851">
      <w:bodyDiv w:val="1"/>
      <w:marLeft w:val="0"/>
      <w:marRight w:val="0"/>
      <w:marTop w:val="0"/>
      <w:marBottom w:val="0"/>
      <w:divBdr>
        <w:top w:val="none" w:sz="0" w:space="0" w:color="auto"/>
        <w:left w:val="none" w:sz="0" w:space="0" w:color="auto"/>
        <w:bottom w:val="none" w:sz="0" w:space="0" w:color="auto"/>
        <w:right w:val="none" w:sz="0" w:space="0" w:color="auto"/>
      </w:divBdr>
    </w:div>
    <w:div w:id="1033070317">
      <w:bodyDiv w:val="1"/>
      <w:marLeft w:val="0"/>
      <w:marRight w:val="0"/>
      <w:marTop w:val="0"/>
      <w:marBottom w:val="0"/>
      <w:divBdr>
        <w:top w:val="none" w:sz="0" w:space="0" w:color="auto"/>
        <w:left w:val="none" w:sz="0" w:space="0" w:color="auto"/>
        <w:bottom w:val="none" w:sz="0" w:space="0" w:color="auto"/>
        <w:right w:val="none" w:sz="0" w:space="0" w:color="auto"/>
      </w:divBdr>
    </w:div>
    <w:div w:id="1055740809">
      <w:bodyDiv w:val="1"/>
      <w:marLeft w:val="0"/>
      <w:marRight w:val="0"/>
      <w:marTop w:val="0"/>
      <w:marBottom w:val="0"/>
      <w:divBdr>
        <w:top w:val="none" w:sz="0" w:space="0" w:color="auto"/>
        <w:left w:val="none" w:sz="0" w:space="0" w:color="auto"/>
        <w:bottom w:val="none" w:sz="0" w:space="0" w:color="auto"/>
        <w:right w:val="none" w:sz="0" w:space="0" w:color="auto"/>
      </w:divBdr>
    </w:div>
    <w:div w:id="1077441833">
      <w:bodyDiv w:val="1"/>
      <w:marLeft w:val="0"/>
      <w:marRight w:val="0"/>
      <w:marTop w:val="0"/>
      <w:marBottom w:val="0"/>
      <w:divBdr>
        <w:top w:val="none" w:sz="0" w:space="0" w:color="auto"/>
        <w:left w:val="none" w:sz="0" w:space="0" w:color="auto"/>
        <w:bottom w:val="none" w:sz="0" w:space="0" w:color="auto"/>
        <w:right w:val="none" w:sz="0" w:space="0" w:color="auto"/>
      </w:divBdr>
    </w:div>
    <w:div w:id="1097674846">
      <w:bodyDiv w:val="1"/>
      <w:marLeft w:val="0"/>
      <w:marRight w:val="0"/>
      <w:marTop w:val="0"/>
      <w:marBottom w:val="0"/>
      <w:divBdr>
        <w:top w:val="none" w:sz="0" w:space="0" w:color="auto"/>
        <w:left w:val="none" w:sz="0" w:space="0" w:color="auto"/>
        <w:bottom w:val="none" w:sz="0" w:space="0" w:color="auto"/>
        <w:right w:val="none" w:sz="0" w:space="0" w:color="auto"/>
      </w:divBdr>
    </w:div>
    <w:div w:id="1142961093">
      <w:bodyDiv w:val="1"/>
      <w:marLeft w:val="0"/>
      <w:marRight w:val="0"/>
      <w:marTop w:val="0"/>
      <w:marBottom w:val="0"/>
      <w:divBdr>
        <w:top w:val="none" w:sz="0" w:space="0" w:color="auto"/>
        <w:left w:val="none" w:sz="0" w:space="0" w:color="auto"/>
        <w:bottom w:val="none" w:sz="0" w:space="0" w:color="auto"/>
        <w:right w:val="none" w:sz="0" w:space="0" w:color="auto"/>
      </w:divBdr>
    </w:div>
    <w:div w:id="1224368707">
      <w:bodyDiv w:val="1"/>
      <w:marLeft w:val="0"/>
      <w:marRight w:val="0"/>
      <w:marTop w:val="0"/>
      <w:marBottom w:val="0"/>
      <w:divBdr>
        <w:top w:val="none" w:sz="0" w:space="0" w:color="auto"/>
        <w:left w:val="none" w:sz="0" w:space="0" w:color="auto"/>
        <w:bottom w:val="none" w:sz="0" w:space="0" w:color="auto"/>
        <w:right w:val="none" w:sz="0" w:space="0" w:color="auto"/>
      </w:divBdr>
    </w:div>
    <w:div w:id="1285965690">
      <w:bodyDiv w:val="1"/>
      <w:marLeft w:val="0"/>
      <w:marRight w:val="0"/>
      <w:marTop w:val="0"/>
      <w:marBottom w:val="0"/>
      <w:divBdr>
        <w:top w:val="none" w:sz="0" w:space="0" w:color="auto"/>
        <w:left w:val="none" w:sz="0" w:space="0" w:color="auto"/>
        <w:bottom w:val="none" w:sz="0" w:space="0" w:color="auto"/>
        <w:right w:val="none" w:sz="0" w:space="0" w:color="auto"/>
      </w:divBdr>
    </w:div>
    <w:div w:id="1291665184">
      <w:bodyDiv w:val="1"/>
      <w:marLeft w:val="0"/>
      <w:marRight w:val="0"/>
      <w:marTop w:val="0"/>
      <w:marBottom w:val="0"/>
      <w:divBdr>
        <w:top w:val="none" w:sz="0" w:space="0" w:color="auto"/>
        <w:left w:val="none" w:sz="0" w:space="0" w:color="auto"/>
        <w:bottom w:val="none" w:sz="0" w:space="0" w:color="auto"/>
        <w:right w:val="none" w:sz="0" w:space="0" w:color="auto"/>
      </w:divBdr>
    </w:div>
    <w:div w:id="1352611942">
      <w:bodyDiv w:val="1"/>
      <w:marLeft w:val="0"/>
      <w:marRight w:val="0"/>
      <w:marTop w:val="0"/>
      <w:marBottom w:val="0"/>
      <w:divBdr>
        <w:top w:val="none" w:sz="0" w:space="0" w:color="auto"/>
        <w:left w:val="none" w:sz="0" w:space="0" w:color="auto"/>
        <w:bottom w:val="none" w:sz="0" w:space="0" w:color="auto"/>
        <w:right w:val="none" w:sz="0" w:space="0" w:color="auto"/>
      </w:divBdr>
    </w:div>
    <w:div w:id="1436554193">
      <w:bodyDiv w:val="1"/>
      <w:marLeft w:val="0"/>
      <w:marRight w:val="0"/>
      <w:marTop w:val="0"/>
      <w:marBottom w:val="0"/>
      <w:divBdr>
        <w:top w:val="none" w:sz="0" w:space="0" w:color="auto"/>
        <w:left w:val="none" w:sz="0" w:space="0" w:color="auto"/>
        <w:bottom w:val="none" w:sz="0" w:space="0" w:color="auto"/>
        <w:right w:val="none" w:sz="0" w:space="0" w:color="auto"/>
      </w:divBdr>
    </w:div>
    <w:div w:id="1490705066">
      <w:bodyDiv w:val="1"/>
      <w:marLeft w:val="0"/>
      <w:marRight w:val="0"/>
      <w:marTop w:val="0"/>
      <w:marBottom w:val="0"/>
      <w:divBdr>
        <w:top w:val="none" w:sz="0" w:space="0" w:color="auto"/>
        <w:left w:val="none" w:sz="0" w:space="0" w:color="auto"/>
        <w:bottom w:val="none" w:sz="0" w:space="0" w:color="auto"/>
        <w:right w:val="none" w:sz="0" w:space="0" w:color="auto"/>
      </w:divBdr>
    </w:div>
    <w:div w:id="1508708521">
      <w:bodyDiv w:val="1"/>
      <w:marLeft w:val="0"/>
      <w:marRight w:val="0"/>
      <w:marTop w:val="0"/>
      <w:marBottom w:val="0"/>
      <w:divBdr>
        <w:top w:val="none" w:sz="0" w:space="0" w:color="auto"/>
        <w:left w:val="none" w:sz="0" w:space="0" w:color="auto"/>
        <w:bottom w:val="none" w:sz="0" w:space="0" w:color="auto"/>
        <w:right w:val="none" w:sz="0" w:space="0" w:color="auto"/>
      </w:divBdr>
    </w:div>
    <w:div w:id="1569194008">
      <w:bodyDiv w:val="1"/>
      <w:marLeft w:val="0"/>
      <w:marRight w:val="0"/>
      <w:marTop w:val="0"/>
      <w:marBottom w:val="0"/>
      <w:divBdr>
        <w:top w:val="none" w:sz="0" w:space="0" w:color="auto"/>
        <w:left w:val="none" w:sz="0" w:space="0" w:color="auto"/>
        <w:bottom w:val="none" w:sz="0" w:space="0" w:color="auto"/>
        <w:right w:val="none" w:sz="0" w:space="0" w:color="auto"/>
      </w:divBdr>
    </w:div>
    <w:div w:id="1676225548">
      <w:bodyDiv w:val="1"/>
      <w:marLeft w:val="0"/>
      <w:marRight w:val="0"/>
      <w:marTop w:val="0"/>
      <w:marBottom w:val="0"/>
      <w:divBdr>
        <w:top w:val="none" w:sz="0" w:space="0" w:color="auto"/>
        <w:left w:val="none" w:sz="0" w:space="0" w:color="auto"/>
        <w:bottom w:val="none" w:sz="0" w:space="0" w:color="auto"/>
        <w:right w:val="none" w:sz="0" w:space="0" w:color="auto"/>
      </w:divBdr>
    </w:div>
    <w:div w:id="1685014859">
      <w:bodyDiv w:val="1"/>
      <w:marLeft w:val="0"/>
      <w:marRight w:val="0"/>
      <w:marTop w:val="0"/>
      <w:marBottom w:val="0"/>
      <w:divBdr>
        <w:top w:val="none" w:sz="0" w:space="0" w:color="auto"/>
        <w:left w:val="none" w:sz="0" w:space="0" w:color="auto"/>
        <w:bottom w:val="none" w:sz="0" w:space="0" w:color="auto"/>
        <w:right w:val="none" w:sz="0" w:space="0" w:color="auto"/>
      </w:divBdr>
    </w:div>
    <w:div w:id="1730035697">
      <w:bodyDiv w:val="1"/>
      <w:marLeft w:val="0"/>
      <w:marRight w:val="0"/>
      <w:marTop w:val="0"/>
      <w:marBottom w:val="0"/>
      <w:divBdr>
        <w:top w:val="none" w:sz="0" w:space="0" w:color="auto"/>
        <w:left w:val="none" w:sz="0" w:space="0" w:color="auto"/>
        <w:bottom w:val="none" w:sz="0" w:space="0" w:color="auto"/>
        <w:right w:val="none" w:sz="0" w:space="0" w:color="auto"/>
      </w:divBdr>
    </w:div>
    <w:div w:id="1763991018">
      <w:bodyDiv w:val="1"/>
      <w:marLeft w:val="0"/>
      <w:marRight w:val="0"/>
      <w:marTop w:val="0"/>
      <w:marBottom w:val="0"/>
      <w:divBdr>
        <w:top w:val="none" w:sz="0" w:space="0" w:color="auto"/>
        <w:left w:val="none" w:sz="0" w:space="0" w:color="auto"/>
        <w:bottom w:val="none" w:sz="0" w:space="0" w:color="auto"/>
        <w:right w:val="none" w:sz="0" w:space="0" w:color="auto"/>
      </w:divBdr>
    </w:div>
    <w:div w:id="1936088749">
      <w:bodyDiv w:val="1"/>
      <w:marLeft w:val="0"/>
      <w:marRight w:val="0"/>
      <w:marTop w:val="0"/>
      <w:marBottom w:val="0"/>
      <w:divBdr>
        <w:top w:val="none" w:sz="0" w:space="0" w:color="auto"/>
        <w:left w:val="none" w:sz="0" w:space="0" w:color="auto"/>
        <w:bottom w:val="none" w:sz="0" w:space="0" w:color="auto"/>
        <w:right w:val="none" w:sz="0" w:space="0" w:color="auto"/>
      </w:divBdr>
    </w:div>
    <w:div w:id="1989086276">
      <w:bodyDiv w:val="1"/>
      <w:marLeft w:val="0"/>
      <w:marRight w:val="0"/>
      <w:marTop w:val="0"/>
      <w:marBottom w:val="0"/>
      <w:divBdr>
        <w:top w:val="none" w:sz="0" w:space="0" w:color="auto"/>
        <w:left w:val="none" w:sz="0" w:space="0" w:color="auto"/>
        <w:bottom w:val="none" w:sz="0" w:space="0" w:color="auto"/>
        <w:right w:val="none" w:sz="0" w:space="0" w:color="auto"/>
      </w:divBdr>
    </w:div>
    <w:div w:id="2002196802">
      <w:bodyDiv w:val="1"/>
      <w:marLeft w:val="0"/>
      <w:marRight w:val="0"/>
      <w:marTop w:val="0"/>
      <w:marBottom w:val="0"/>
      <w:divBdr>
        <w:top w:val="none" w:sz="0" w:space="0" w:color="auto"/>
        <w:left w:val="none" w:sz="0" w:space="0" w:color="auto"/>
        <w:bottom w:val="none" w:sz="0" w:space="0" w:color="auto"/>
        <w:right w:val="none" w:sz="0" w:space="0" w:color="auto"/>
      </w:divBdr>
    </w:div>
    <w:div w:id="2085488733">
      <w:bodyDiv w:val="1"/>
      <w:marLeft w:val="0"/>
      <w:marRight w:val="0"/>
      <w:marTop w:val="0"/>
      <w:marBottom w:val="0"/>
      <w:divBdr>
        <w:top w:val="none" w:sz="0" w:space="0" w:color="auto"/>
        <w:left w:val="none" w:sz="0" w:space="0" w:color="auto"/>
        <w:bottom w:val="none" w:sz="0" w:space="0" w:color="auto"/>
        <w:right w:val="none" w:sz="0" w:space="0" w:color="auto"/>
      </w:divBdr>
    </w:div>
    <w:div w:id="2096246646">
      <w:bodyDiv w:val="1"/>
      <w:marLeft w:val="0"/>
      <w:marRight w:val="0"/>
      <w:marTop w:val="0"/>
      <w:marBottom w:val="0"/>
      <w:divBdr>
        <w:top w:val="none" w:sz="0" w:space="0" w:color="auto"/>
        <w:left w:val="none" w:sz="0" w:space="0" w:color="auto"/>
        <w:bottom w:val="none" w:sz="0" w:space="0" w:color="auto"/>
        <w:right w:val="none" w:sz="0" w:space="0" w:color="auto"/>
      </w:divBdr>
    </w:div>
    <w:div w:id="21413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CAC7-44DA-49AA-B3AF-A37971BD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23</Pages>
  <Words>10840</Words>
  <Characters>61793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 Петрова</dc:creator>
  <cp:keywords/>
  <dc:description/>
  <cp:lastModifiedBy>Олга Ценова</cp:lastModifiedBy>
  <cp:revision>130</cp:revision>
  <dcterms:created xsi:type="dcterms:W3CDTF">2024-01-07T17:30:00Z</dcterms:created>
  <dcterms:modified xsi:type="dcterms:W3CDTF">2024-03-15T08:44:00Z</dcterms:modified>
</cp:coreProperties>
</file>